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C6" w:rsidRPr="00C30C66" w:rsidRDefault="004255DF" w:rsidP="000064C6">
      <w:pPr>
        <w:spacing w:after="0" w:line="240" w:lineRule="auto"/>
        <w:jc w:val="both"/>
        <w:rPr>
          <w:rFonts w:ascii="Times New Roman" w:hAnsi="Times New Roman" w:cs="Times New Roman"/>
          <w:b/>
          <w:bCs/>
          <w:sz w:val="28"/>
          <w:szCs w:val="28"/>
          <w:lang w:val="en-US"/>
        </w:rPr>
      </w:pPr>
      <w:r w:rsidRPr="00A913E9">
        <w:rPr>
          <w:rFonts w:ascii="Times New Roman" w:hAnsi="Times New Roman" w:cs="Times New Roman"/>
          <w:b/>
          <w:sz w:val="28"/>
          <w:szCs w:val="28"/>
          <w:lang w:val="en-US"/>
        </w:rPr>
        <w:tab/>
      </w:r>
      <w:bookmarkStart w:id="0" w:name="_MON_1609267666"/>
      <w:bookmarkEnd w:id="0"/>
      <w:r w:rsidR="00D04F12" w:rsidRPr="00587DD0">
        <w:rPr>
          <w:rFonts w:ascii="Times New Roman" w:hAnsi="Times New Roman" w:cs="Times New Roman"/>
          <w:b/>
          <w:bCs/>
          <w:color w:val="000000" w:themeColor="text1"/>
          <w:sz w:val="28"/>
          <w:szCs w:val="28"/>
          <w:shd w:val="clear" w:color="auto" w:fill="FFFFFF"/>
        </w:rPr>
        <w:object w:dxaOrig="9355" w:dyaOrig="1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8pt" o:ole="">
            <v:imagedata r:id="rId6" o:title=""/>
          </v:shape>
          <o:OLEObject Type="Embed" ProgID="Word.Document.12" ShapeID="_x0000_i1025" DrawAspect="Content" ObjectID="_1639680950" r:id="rId7">
            <o:FieldCodes>\s</o:FieldCodes>
          </o:OLEObject>
        </w:object>
      </w:r>
    </w:p>
    <w:p w:rsidR="000064C6" w:rsidRPr="00A913E9" w:rsidRDefault="000064C6" w:rsidP="000064C6">
      <w:pPr>
        <w:spacing w:after="0" w:line="240" w:lineRule="auto"/>
        <w:jc w:val="both"/>
        <w:rPr>
          <w:rFonts w:ascii="Times New Roman" w:hAnsi="Times New Roman" w:cs="Times New Roman"/>
          <w:b/>
          <w:sz w:val="28"/>
          <w:szCs w:val="28"/>
        </w:rPr>
      </w:pPr>
    </w:p>
    <w:p w:rsidR="004255DF" w:rsidRPr="00A913E9" w:rsidRDefault="004255DF" w:rsidP="000064C6">
      <w:pPr>
        <w:pStyle w:val="a6"/>
        <w:spacing w:line="240" w:lineRule="auto"/>
        <w:ind w:firstLine="709"/>
        <w:rPr>
          <w:b/>
          <w:bCs/>
        </w:rPr>
      </w:pPr>
      <w:r w:rsidRPr="00A913E9">
        <w:rPr>
          <w:b/>
          <w:bCs/>
          <w:u w:val="single"/>
        </w:rPr>
        <w:t>Тема 1.</w:t>
      </w:r>
      <w:r w:rsidRPr="00A913E9">
        <w:rPr>
          <w:b/>
          <w:bCs/>
        </w:rPr>
        <w:t xml:space="preserve"> Методика как педагогическая наука, её предмет и объект исследования. Связь методики с другими науками.</w:t>
      </w:r>
    </w:p>
    <w:p w:rsidR="00936383" w:rsidRPr="00A913E9" w:rsidRDefault="004255DF" w:rsidP="00936383">
      <w:pPr>
        <w:pStyle w:val="a6"/>
        <w:spacing w:line="240" w:lineRule="auto"/>
        <w:ind w:left="0" w:firstLine="680"/>
      </w:pPr>
      <w:r w:rsidRPr="00A913E9">
        <w:t xml:space="preserve">Методика как педагогическая наука. Предмет и задачи методики.  Объект исследования учения о методах преподавания. Основные методические понятия: подход, метод, способ обучения, принципы и приёмы обучения. Три способа обучения: объяснение, показ, подкрепление. Три способа учения: ознакомление (восприятие), тренировка (повторение), применение (поиск). Функции преподавателя и виды учебной деятельности. Универсальный характер воспитательной функции педагога. </w:t>
      </w:r>
    </w:p>
    <w:p w:rsidR="004255DF" w:rsidRPr="00A913E9" w:rsidRDefault="004255DF" w:rsidP="00936383">
      <w:pPr>
        <w:pStyle w:val="a6"/>
        <w:spacing w:line="240" w:lineRule="auto"/>
        <w:ind w:left="0" w:firstLine="680"/>
      </w:pPr>
      <w:r w:rsidRPr="00A913E9">
        <w:t xml:space="preserve">Связь методики с другими науками: педагогикой, дидактикой, психологией, психолингвистикой, кибернетикой. Взаимосвязь лингводидактики и методики. </w:t>
      </w:r>
    </w:p>
    <w:p w:rsidR="004255DF" w:rsidRPr="00A913E9" w:rsidRDefault="004255DF" w:rsidP="00936383">
      <w:pPr>
        <w:pStyle w:val="a6"/>
        <w:spacing w:line="240" w:lineRule="auto"/>
        <w:ind w:left="0" w:firstLine="680"/>
      </w:pPr>
      <w:r w:rsidRPr="00A913E9">
        <w:t>Методы исследования в методике обучения иностранным языкам, методы научно-эмпирического уровня (наблюдение, изучение положительного  опыта, анкетирование, беседа).</w:t>
      </w:r>
    </w:p>
    <w:p w:rsidR="004255DF" w:rsidRPr="00A913E9" w:rsidRDefault="004255DF" w:rsidP="00936383">
      <w:pPr>
        <w:pStyle w:val="a6"/>
        <w:spacing w:line="240" w:lineRule="auto"/>
        <w:ind w:left="0" w:firstLine="680"/>
      </w:pPr>
      <w:r w:rsidRPr="00A913E9">
        <w:t xml:space="preserve">Теоретические и научно-экспериментальные методы (анализ теоретической литературы, тестирование, эксперимент, массовое  экспериментально-опытное обучение).  </w:t>
      </w:r>
    </w:p>
    <w:p w:rsidR="004255DF" w:rsidRPr="00A913E9" w:rsidRDefault="004255DF" w:rsidP="00936383">
      <w:pPr>
        <w:pStyle w:val="a6"/>
        <w:spacing w:line="240" w:lineRule="auto"/>
        <w:ind w:left="0" w:firstLine="680"/>
      </w:pPr>
      <w:r w:rsidRPr="00A913E9">
        <w:t xml:space="preserve">История развития методов обучения иностранным языкам как основа современных представлений. Переворот в лингводидактике в конце 19 века в связи с возникновением социальной потребности в практическом владении иностранным языком, а не изучением системы языка. </w:t>
      </w:r>
      <w:proofErr w:type="spellStart"/>
      <w:r w:rsidRPr="00A913E9">
        <w:t>Аудиолингвальный</w:t>
      </w:r>
      <w:proofErr w:type="spellEnd"/>
      <w:r w:rsidRPr="00A913E9">
        <w:t xml:space="preserve"> и </w:t>
      </w:r>
      <w:proofErr w:type="gramStart"/>
      <w:r w:rsidRPr="00A913E9">
        <w:t>аудиовизуальный</w:t>
      </w:r>
      <w:proofErr w:type="gramEnd"/>
      <w:r w:rsidRPr="00A913E9">
        <w:t xml:space="preserve"> методы обучения иностранным языкам. </w:t>
      </w:r>
      <w:proofErr w:type="spellStart"/>
      <w:r w:rsidRPr="00A913E9">
        <w:t>Сугестопедический</w:t>
      </w:r>
      <w:proofErr w:type="spellEnd"/>
      <w:r w:rsidRPr="00A913E9">
        <w:t xml:space="preserve"> метод обучения. Коммуникативно-ориентированный метод обучения. Метод погружения и др. </w:t>
      </w:r>
    </w:p>
    <w:p w:rsidR="004255DF" w:rsidRPr="00A913E9" w:rsidRDefault="004255DF" w:rsidP="000064C6">
      <w:pPr>
        <w:pStyle w:val="a6"/>
        <w:spacing w:line="240" w:lineRule="auto"/>
        <w:ind w:firstLine="709"/>
        <w:rPr>
          <w:b/>
          <w:bCs/>
          <w:u w:val="single"/>
        </w:rPr>
      </w:pPr>
    </w:p>
    <w:p w:rsidR="004255DF" w:rsidRPr="00A913E9" w:rsidRDefault="004255DF" w:rsidP="00936383">
      <w:pPr>
        <w:pStyle w:val="a6"/>
        <w:spacing w:line="240" w:lineRule="auto"/>
        <w:ind w:left="0" w:firstLine="680"/>
        <w:rPr>
          <w:b/>
          <w:bCs/>
        </w:rPr>
      </w:pPr>
      <w:r w:rsidRPr="00A913E9">
        <w:rPr>
          <w:b/>
          <w:bCs/>
          <w:u w:val="single"/>
        </w:rPr>
        <w:t>Тема 2.</w:t>
      </w:r>
      <w:r w:rsidRPr="00A913E9">
        <w:rPr>
          <w:b/>
          <w:bCs/>
        </w:rPr>
        <w:t xml:space="preserve"> Современный методический стандарт обучения иностранным языкам. </w:t>
      </w:r>
    </w:p>
    <w:p w:rsidR="004255DF" w:rsidRPr="00A913E9" w:rsidRDefault="004255DF" w:rsidP="00936383">
      <w:pPr>
        <w:pStyle w:val="a6"/>
        <w:spacing w:line="240" w:lineRule="auto"/>
        <w:ind w:left="0" w:firstLine="680"/>
      </w:pPr>
      <w:r w:rsidRPr="00A913E9">
        <w:t>Языковая политика в области лингвистического образования: цели, принципы, содержание.</w:t>
      </w:r>
      <w:r w:rsidR="00936383" w:rsidRPr="00A913E9">
        <w:t xml:space="preserve"> </w:t>
      </w:r>
      <w:r w:rsidRPr="00A913E9">
        <w:t xml:space="preserve">Методический стандарт как норма для деятельности педагога. Содержание методического стандарта (В частности, концепция обучения, методы, принципы и приёмы обучения, отбор речевого материала и учебной тематики, эффективность учебной работы.) </w:t>
      </w:r>
    </w:p>
    <w:p w:rsidR="00936383" w:rsidRPr="00A913E9" w:rsidRDefault="004255DF" w:rsidP="00936383">
      <w:pPr>
        <w:pStyle w:val="a6"/>
        <w:spacing w:line="240" w:lineRule="auto"/>
        <w:ind w:left="0" w:firstLine="680"/>
      </w:pPr>
      <w:r w:rsidRPr="00A913E9">
        <w:t>Коммуникативно-ориентированный метод обучения иностранным языкам. Основные принципы этого метода.</w:t>
      </w:r>
    </w:p>
    <w:p w:rsidR="004255DF" w:rsidRPr="00A913E9" w:rsidRDefault="004255DF" w:rsidP="00936383">
      <w:pPr>
        <w:pStyle w:val="a6"/>
        <w:spacing w:line="240" w:lineRule="auto"/>
        <w:ind w:left="0" w:firstLine="680"/>
      </w:pPr>
      <w:r w:rsidRPr="00A913E9">
        <w:t xml:space="preserve"> Принципы как основные правила обучающей деятельности педагога иностранного языка, базирующиеся на существенном и закономерном в методике. Реализация принципов обучения в методических приёмах. Приём ролевого общения как общепринятый и характерный признак современного урока иностранного языка. Приём </w:t>
      </w:r>
      <w:r w:rsidRPr="00A913E9">
        <w:lastRenderedPageBreak/>
        <w:t xml:space="preserve">дискуссионного общения как эффективный обязательный компонент процесса обучения иностранному языку. Приёмы обучения </w:t>
      </w:r>
      <w:proofErr w:type="gramStart"/>
      <w:r w:rsidRPr="00A913E9">
        <w:t>речевому</w:t>
      </w:r>
      <w:proofErr w:type="gramEnd"/>
      <w:r w:rsidRPr="00A913E9">
        <w:t xml:space="preserve"> взаимодействия на иностранном языке. Приёмы стимулирования речемыслительной деятельности учащихся с помощью ТСО. Приёмы стандартизированного контроля.</w:t>
      </w:r>
    </w:p>
    <w:p w:rsidR="004255DF" w:rsidRPr="00A913E9" w:rsidRDefault="004255DF" w:rsidP="00936383">
      <w:pPr>
        <w:pStyle w:val="a6"/>
        <w:spacing w:line="240" w:lineRule="auto"/>
        <w:ind w:left="0" w:firstLine="680"/>
      </w:pPr>
      <w:r w:rsidRPr="00A913E9">
        <w:t>Речевой материал и учебная тематика. Лексико-грамматический минимум. Социально-культурный лексический минимум. Идиоматический минимум как компонент методического отбора и организации лексического материала с учётом ситуативной частотности единиц, их соответствия изучаемой тематике.</w:t>
      </w:r>
    </w:p>
    <w:p w:rsidR="004255DF" w:rsidRPr="00A913E9" w:rsidRDefault="004255DF" w:rsidP="00936383">
      <w:pPr>
        <w:pStyle w:val="a6"/>
        <w:spacing w:line="240" w:lineRule="auto"/>
        <w:ind w:left="0" w:firstLine="680"/>
      </w:pPr>
      <w:r w:rsidRPr="00A913E9">
        <w:t>Эффективность обучения как компонент методического стандарта. Степень достижения обязательного уровня знаний, который описан в государственном образовательном стандарте по иностранному языку. Методический стандарт как отражение реальных и устойчивых тенденций в отечественной и зарубежной практике, а также достижений методической науки.</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3.</w:t>
      </w:r>
      <w:r w:rsidRPr="00A913E9">
        <w:rPr>
          <w:b/>
          <w:bCs/>
        </w:rPr>
        <w:t xml:space="preserve"> Мотивация в  обучении иностранному языку. Способы и приёмы  формирования побудительных мотивов.</w:t>
      </w:r>
    </w:p>
    <w:p w:rsidR="00936383" w:rsidRPr="00A913E9" w:rsidRDefault="00936383" w:rsidP="00936383">
      <w:pPr>
        <w:pStyle w:val="a6"/>
        <w:spacing w:line="240" w:lineRule="auto"/>
        <w:ind w:left="0"/>
      </w:pPr>
    </w:p>
    <w:p w:rsidR="004255DF" w:rsidRPr="00A913E9" w:rsidRDefault="004255DF" w:rsidP="00936383">
      <w:pPr>
        <w:pStyle w:val="a6"/>
        <w:spacing w:line="240" w:lineRule="auto"/>
        <w:ind w:left="0" w:firstLine="680"/>
      </w:pPr>
      <w:r w:rsidRPr="00A913E9">
        <w:t>Мотивация как механизм побудительной деятельности учащихся. Формирование и развитие мотивационной сферы учащихся. Создание атмосферы общения (коммуникативного комфорта) на занятии как ведущей черты современного урока иностранного языка. Урок как «педагогическое произведение». Стимулирующие факторы, обусловленные принципом новизны (новизна: содержания материала; формы уроков; видов, приёмов и форм работы и др.). Опора на эмоции и подсознание учащихся. Преподаватель как: 1) лидер коллектива; 2) образец нравственно-этических норм поведения; 3) модель будущей речевой деятельности; 4) организатор психологического климата; 5) руководитель межличностных отношений.</w:t>
      </w:r>
    </w:p>
    <w:p w:rsidR="004255DF" w:rsidRPr="00A913E9" w:rsidRDefault="004255DF" w:rsidP="00936383">
      <w:pPr>
        <w:pStyle w:val="a6"/>
        <w:spacing w:line="240" w:lineRule="auto"/>
        <w:ind w:left="0" w:firstLine="680"/>
      </w:pPr>
      <w:r w:rsidRPr="00A913E9">
        <w:t xml:space="preserve">Стратегия </w:t>
      </w:r>
      <w:proofErr w:type="spellStart"/>
      <w:r w:rsidRPr="00A913E9">
        <w:t>психологизации</w:t>
      </w:r>
      <w:proofErr w:type="spellEnd"/>
      <w:r w:rsidRPr="00A913E9">
        <w:t xml:space="preserve"> учебного занятия. Использования приёма контраста. Знание закономерностей психологии памяти человека. Виды мотивации при изучении иностранного языка: внешняя как далёкая, </w:t>
      </w:r>
      <w:proofErr w:type="spellStart"/>
      <w:r w:rsidRPr="00A913E9">
        <w:t>дистантная</w:t>
      </w:r>
      <w:proofErr w:type="spellEnd"/>
      <w:r w:rsidRPr="00A913E9">
        <w:t xml:space="preserve">, рассчитанная на достижение конечного результата учения и внутренняя как близкая и актуальная, мотивация успешности. Разновидности внешней мотивации: широкая социальная и </w:t>
      </w:r>
      <w:proofErr w:type="spellStart"/>
      <w:r w:rsidRPr="00A913E9">
        <w:t>узколичностная</w:t>
      </w:r>
      <w:proofErr w:type="spellEnd"/>
      <w:r w:rsidRPr="00A913E9">
        <w:t xml:space="preserve">. Основные разновидности внутренней мотивации: </w:t>
      </w:r>
      <w:proofErr w:type="spellStart"/>
      <w:r w:rsidRPr="00A913E9">
        <w:t>лингвопознавательная</w:t>
      </w:r>
      <w:proofErr w:type="spellEnd"/>
      <w:r w:rsidRPr="00A913E9">
        <w:t>, коммуникативная и инструментальная мотивация.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4.</w:t>
      </w:r>
      <w:r w:rsidRPr="00A913E9">
        <w:rPr>
          <w:b/>
          <w:bCs/>
        </w:rPr>
        <w:t xml:space="preserve"> Цели о</w:t>
      </w:r>
      <w:r w:rsidR="00D04F12">
        <w:rPr>
          <w:b/>
          <w:bCs/>
        </w:rPr>
        <w:t>бучения иностранному языку</w:t>
      </w:r>
    </w:p>
    <w:p w:rsidR="004255DF" w:rsidRPr="00A913E9" w:rsidRDefault="004255DF" w:rsidP="00936383">
      <w:pPr>
        <w:pStyle w:val="a6"/>
        <w:spacing w:line="240" w:lineRule="auto"/>
        <w:ind w:left="0" w:firstLine="680"/>
      </w:pPr>
      <w:r w:rsidRPr="00A913E9">
        <w:t xml:space="preserve">Цель обучения иностранным языкам как социально-педагогическая и методическая категория. Ведущая цель обучения иностранным языкам  – овладение иноязычным общением и </w:t>
      </w:r>
      <w:r w:rsidRPr="00A913E9">
        <w:lastRenderedPageBreak/>
        <w:t>приобщение к иноязычной культуре. Обучение иностранному языку как средству межкультурной коммуникации. Взаимосвязь обучения языку и культуре как основа формирования способности к межкультурной коммуникации.</w:t>
      </w:r>
    </w:p>
    <w:p w:rsidR="004255DF" w:rsidRPr="00A913E9" w:rsidRDefault="004255DF" w:rsidP="00936383">
      <w:pPr>
        <w:pStyle w:val="a6"/>
        <w:spacing w:line="240" w:lineRule="auto"/>
        <w:ind w:left="0" w:firstLine="680"/>
      </w:pPr>
      <w:r w:rsidRPr="00A913E9">
        <w:rPr>
          <w:i/>
          <w:iCs/>
        </w:rPr>
        <w:t>Практические цели</w:t>
      </w:r>
      <w:r w:rsidRPr="00A913E9">
        <w:t xml:space="preserve"> обучения иностранному языку. </w:t>
      </w:r>
    </w:p>
    <w:p w:rsidR="004255DF" w:rsidRPr="00A913E9" w:rsidRDefault="004255DF" w:rsidP="00936383">
      <w:pPr>
        <w:pStyle w:val="a6"/>
        <w:spacing w:line="240" w:lineRule="auto"/>
        <w:ind w:left="0" w:firstLine="680"/>
      </w:pPr>
      <w:r w:rsidRPr="00A913E9">
        <w:t xml:space="preserve">Формирование у обучающихся основ практического владения иностранным языком. Овладение учащимися всеми видами речевой деятельности на ограниченном материале в пределах изучаемых тем. Формирование коммуникативной компетенции. Конкретизация практических целей </w:t>
      </w:r>
      <w:proofErr w:type="gramStart"/>
      <w:r w:rsidRPr="00A913E9">
        <w:t>обучения по видам</w:t>
      </w:r>
      <w:proofErr w:type="gramEnd"/>
      <w:r w:rsidRPr="00A913E9">
        <w:t xml:space="preserve"> речевой деятельности, по языковому материалу, по тематике,  жанрам речи. </w:t>
      </w:r>
    </w:p>
    <w:p w:rsidR="004255DF" w:rsidRPr="00A913E9" w:rsidRDefault="004255DF" w:rsidP="000064C6">
      <w:pPr>
        <w:pStyle w:val="a6"/>
        <w:spacing w:line="240" w:lineRule="auto"/>
        <w:ind w:firstLine="709"/>
      </w:pPr>
      <w:r w:rsidRPr="00A913E9">
        <w:rPr>
          <w:i/>
          <w:iCs/>
        </w:rPr>
        <w:t>Общеобразовательные цели</w:t>
      </w:r>
      <w:r w:rsidRPr="00A913E9">
        <w:t xml:space="preserve"> обучения.</w:t>
      </w:r>
    </w:p>
    <w:p w:rsidR="004255DF" w:rsidRPr="00A913E9" w:rsidRDefault="004255DF" w:rsidP="00936383">
      <w:pPr>
        <w:pStyle w:val="a6"/>
        <w:spacing w:line="240" w:lineRule="auto"/>
        <w:ind w:left="0" w:firstLine="680"/>
      </w:pPr>
      <w:r w:rsidRPr="00A913E9">
        <w:t xml:space="preserve"> Расширение кругозора учащихся сведениями о географии, истории, культуры, быта и традициях страны изучаемого языка. Объяснение сложных грамматических  явлений изучаемого языка в сопоставлении с особенностями родного языка.</w:t>
      </w:r>
    </w:p>
    <w:p w:rsidR="004255DF" w:rsidRPr="00A913E9" w:rsidRDefault="004255DF" w:rsidP="000064C6">
      <w:pPr>
        <w:pStyle w:val="a6"/>
        <w:spacing w:line="240" w:lineRule="auto"/>
        <w:ind w:firstLine="709"/>
      </w:pPr>
      <w:r w:rsidRPr="00A913E9">
        <w:rPr>
          <w:i/>
          <w:iCs/>
        </w:rPr>
        <w:t>Развивающиеся цели</w:t>
      </w:r>
      <w:r w:rsidRPr="00A913E9">
        <w:t xml:space="preserve"> обучения иностранному языку.</w:t>
      </w:r>
    </w:p>
    <w:p w:rsidR="004255DF" w:rsidRPr="00A913E9" w:rsidRDefault="004255DF" w:rsidP="00936383">
      <w:pPr>
        <w:pStyle w:val="a6"/>
        <w:spacing w:line="240" w:lineRule="auto"/>
        <w:ind w:left="0" w:firstLine="680"/>
      </w:pPr>
      <w:r w:rsidRPr="00A913E9">
        <w:t xml:space="preserve"> Всестороннее развитие личности учащихся: развитие их познавательной активности, логической памяти, мышления, языковой догадки, сенсорного восприятия, потребности в дальнейшем самообразовании, социальной самореализации и т.д.</w:t>
      </w:r>
    </w:p>
    <w:p w:rsidR="004255DF" w:rsidRPr="00A913E9" w:rsidRDefault="004255DF" w:rsidP="000064C6">
      <w:pPr>
        <w:pStyle w:val="a6"/>
        <w:spacing w:line="240" w:lineRule="auto"/>
        <w:ind w:firstLine="709"/>
      </w:pPr>
      <w:r w:rsidRPr="00A913E9">
        <w:rPr>
          <w:i/>
          <w:iCs/>
        </w:rPr>
        <w:t xml:space="preserve">Воспитательные цели </w:t>
      </w:r>
      <w:r w:rsidRPr="00A913E9">
        <w:t>обучения иностранному языку.</w:t>
      </w:r>
    </w:p>
    <w:p w:rsidR="004255DF" w:rsidRPr="00A913E9" w:rsidRDefault="004255DF" w:rsidP="00936383">
      <w:pPr>
        <w:pStyle w:val="a6"/>
        <w:spacing w:line="240" w:lineRule="auto"/>
        <w:ind w:left="0" w:firstLine="680"/>
      </w:pPr>
      <w:r w:rsidRPr="00A913E9">
        <w:t xml:space="preserve"> Формирование положительных черт характера учащихся при изучении предмета, формирование моральных ценностей, оценочно-эмоционального отношения к миру; воспитание патриотизма, интернационализма, уважения к трудовой деятельности людей средствами иностранного языка. Развитие культуры общения учащихся. Изучение правил этикета в странах изучаемого языка в сравнении с отечественными правилами этикета.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5.</w:t>
      </w:r>
      <w:r w:rsidRPr="00A913E9">
        <w:rPr>
          <w:b/>
          <w:bCs/>
        </w:rPr>
        <w:t xml:space="preserve"> Содержа</w:t>
      </w:r>
      <w:r w:rsidR="00D04F12">
        <w:rPr>
          <w:b/>
          <w:bCs/>
        </w:rPr>
        <w:t>ние обучения иностранному языку</w:t>
      </w:r>
    </w:p>
    <w:p w:rsidR="004255DF" w:rsidRPr="00A913E9" w:rsidRDefault="004255DF" w:rsidP="00936383">
      <w:pPr>
        <w:pStyle w:val="a6"/>
        <w:spacing w:line="240" w:lineRule="auto"/>
        <w:ind w:left="0" w:firstLine="680"/>
      </w:pPr>
      <w:r w:rsidRPr="00A913E9">
        <w:t xml:space="preserve">Понятие содержания обучения иностранному языку. Три компонента содержания обучения. </w:t>
      </w:r>
    </w:p>
    <w:p w:rsidR="004255DF" w:rsidRPr="00A913E9" w:rsidRDefault="004255DF" w:rsidP="000064C6">
      <w:pPr>
        <w:pStyle w:val="a6"/>
        <w:spacing w:line="240" w:lineRule="auto"/>
        <w:ind w:firstLine="709"/>
      </w:pPr>
      <w:r w:rsidRPr="00A913E9">
        <w:rPr>
          <w:i/>
          <w:iCs/>
        </w:rPr>
        <w:t>Лингвистический компонент</w:t>
      </w:r>
      <w:r w:rsidRPr="00A913E9">
        <w:t xml:space="preserve"> содержания обучения.</w:t>
      </w:r>
    </w:p>
    <w:p w:rsidR="004255DF" w:rsidRPr="00A913E9" w:rsidRDefault="004255DF" w:rsidP="00936383">
      <w:pPr>
        <w:pStyle w:val="a6"/>
        <w:spacing w:line="240" w:lineRule="auto"/>
        <w:ind w:left="0" w:firstLine="680"/>
      </w:pPr>
      <w:r w:rsidRPr="00A913E9">
        <w:t xml:space="preserve">Языковой материал (фонетический, грамматический, лексический и стилистический). Речевой материал (образцы речевых высказываний, разной протяжённости, ситуативно-тематические обусловленные). Подход к изучению иностранного языка как к изучению части мировой культуры. Знание национальной культуры. Проявление национальной культуры в национальных реалиях. Овладение национальными реалиями, лексическим фоном слова, тематикой изучаемого материала. </w:t>
      </w:r>
    </w:p>
    <w:p w:rsidR="004255DF" w:rsidRPr="00A913E9" w:rsidRDefault="004255DF" w:rsidP="000064C6">
      <w:pPr>
        <w:pStyle w:val="a6"/>
        <w:spacing w:line="240" w:lineRule="auto"/>
        <w:ind w:firstLine="709"/>
      </w:pPr>
      <w:r w:rsidRPr="00A913E9">
        <w:rPr>
          <w:i/>
          <w:iCs/>
        </w:rPr>
        <w:t xml:space="preserve">Психологический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rPr>
          <w:i/>
          <w:iCs/>
        </w:rPr>
      </w:pPr>
      <w:r w:rsidRPr="00A913E9">
        <w:t xml:space="preserve">Формирование навыков и умений пользоваться изучаемым языком в целях общения. Навык как способность автоматизировано совершать действия, без участия сознания.  Умения как способность управлять </w:t>
      </w:r>
      <w:r w:rsidRPr="00A913E9">
        <w:lastRenderedPageBreak/>
        <w:t xml:space="preserve">своими навыками для решения коммуникативно-познавательных задач. Речевые навыки и речевые умения. Отличие речевого навыка от речевого умения. Репродуктивность и продуктивность в обучении иностранным языкам.      </w:t>
      </w:r>
    </w:p>
    <w:p w:rsidR="004255DF" w:rsidRPr="00A913E9" w:rsidRDefault="004255DF" w:rsidP="000064C6">
      <w:pPr>
        <w:pStyle w:val="a6"/>
        <w:spacing w:line="240" w:lineRule="auto"/>
        <w:ind w:firstLine="709"/>
      </w:pPr>
      <w:r w:rsidRPr="00A913E9">
        <w:rPr>
          <w:i/>
          <w:iCs/>
        </w:rPr>
        <w:t xml:space="preserve">Методологический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pPr>
      <w:r w:rsidRPr="00A913E9">
        <w:t xml:space="preserve"> Обучение учащихся рациональным приёмам учения познания нового языка. Овладение рациональными приёмами работы над языковым материалом: работа со словарём, работа с учебными и звуковыми  пособиями. Обучение приёмам работы над текстом. Развитие умений учащихся самостоятельно совершенствовать свои знания иностранного языка. Развитие навыков самоконтроля и </w:t>
      </w:r>
      <w:proofErr w:type="spellStart"/>
      <w:r w:rsidRPr="00A913E9">
        <w:t>самокоррекции</w:t>
      </w:r>
      <w:proofErr w:type="spellEnd"/>
      <w:r w:rsidRPr="00A913E9">
        <w:t xml:space="preserve">. Развитие навыков самостоятельного труда </w:t>
      </w:r>
      <w:proofErr w:type="gramStart"/>
      <w:r w:rsidRPr="00A913E9">
        <w:t>у</w:t>
      </w:r>
      <w:proofErr w:type="gramEnd"/>
      <w:r w:rsidRPr="00A913E9">
        <w:t xml:space="preserve"> обучающихся.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6.</w:t>
      </w:r>
      <w:r w:rsidRPr="00A913E9">
        <w:rPr>
          <w:b/>
          <w:bCs/>
        </w:rPr>
        <w:t xml:space="preserve"> Средс</w:t>
      </w:r>
      <w:r w:rsidR="00D04F12">
        <w:rPr>
          <w:b/>
          <w:bCs/>
        </w:rPr>
        <w:t>тва обучения иностранному языку</w:t>
      </w:r>
    </w:p>
    <w:p w:rsidR="004255DF" w:rsidRPr="00A913E9" w:rsidRDefault="004255DF" w:rsidP="00936383">
      <w:pPr>
        <w:pStyle w:val="a6"/>
        <w:spacing w:line="240" w:lineRule="auto"/>
        <w:ind w:left="0" w:firstLine="680"/>
      </w:pPr>
      <w:r w:rsidRPr="00A913E9">
        <w:t>Организация обучения как одно из слагаемых процесса обучения. Классификация средств обучения иностранному языку: 1) по их роли в учебно-воспитательном процессе: на основные и вспомогательные средства обучения; 2) по адресату: для преподавателя и учащихся; 3) по каналу поступления информации – на слуховые, зрительные и зрительно-слуховые; 4) по использованию техники: на технические и нетехнические.</w:t>
      </w:r>
    </w:p>
    <w:p w:rsidR="004255DF" w:rsidRPr="00A913E9" w:rsidRDefault="004255DF" w:rsidP="00936383">
      <w:pPr>
        <w:pStyle w:val="a6"/>
        <w:spacing w:line="240" w:lineRule="auto"/>
        <w:ind w:left="0" w:firstLine="680"/>
      </w:pPr>
      <w:r w:rsidRPr="00A913E9">
        <w:t>Учебно-методический комплект. Средства, входящие в УМК. Роль средств обучения в учебно-воспитательном процессе. Особенности их использования в разных условиях обучения предмету. Классификация средств обучения в зависимости от функций, которые они выполняют  в процессе обучения («субституты», учебные материалы и вспомогательные средства).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7.</w:t>
      </w:r>
      <w:r w:rsidRPr="00A913E9">
        <w:rPr>
          <w:b/>
          <w:bCs/>
        </w:rPr>
        <w:t xml:space="preserve"> Принципы и мет</w:t>
      </w:r>
      <w:r w:rsidR="00D04F12">
        <w:rPr>
          <w:b/>
          <w:bCs/>
        </w:rPr>
        <w:t>оды обучения иностранным языкам</w:t>
      </w:r>
    </w:p>
    <w:p w:rsidR="004255DF" w:rsidRPr="00A913E9" w:rsidRDefault="004255DF" w:rsidP="00936383">
      <w:pPr>
        <w:pStyle w:val="a6"/>
        <w:spacing w:line="240" w:lineRule="auto"/>
        <w:ind w:left="0" w:firstLine="680"/>
      </w:pPr>
      <w:r w:rsidRPr="00A913E9">
        <w:t>Понятия о принципах обучения. Дидактические принципы обучения как важнейшие педагогические законы. Единение преподавания и учения в процессе обучения. Закон единства обучения и развития личности. Закон социальной обусловленности процессов обучения. Закон единства теории и практики в обучении. Систематичность и последовательность в обучении. Реализация дидактических данностей в разных видах учебной работы. Наглядность в обучении. Доступность в обучении. Прочность знаний. Пути достижения прочных знаний. Принцип положительного фона обучения. Взаимосвязь принципов обучения.</w:t>
      </w:r>
    </w:p>
    <w:p w:rsidR="004255DF" w:rsidRPr="00A913E9" w:rsidRDefault="004255DF" w:rsidP="00936383">
      <w:pPr>
        <w:pStyle w:val="a6"/>
        <w:spacing w:line="240" w:lineRule="auto"/>
        <w:ind w:left="0" w:firstLine="680"/>
      </w:pPr>
      <w:r w:rsidRPr="00A913E9">
        <w:t xml:space="preserve">Принципы обучения иностранным языкам как концептуальные положения методической системы. Частные и общие методические принципы в обучении иностранным языкам. Ведущая роль </w:t>
      </w:r>
      <w:proofErr w:type="spellStart"/>
      <w:r w:rsidRPr="00A913E9">
        <w:lastRenderedPageBreak/>
        <w:t>частнометодических</w:t>
      </w:r>
      <w:proofErr w:type="spellEnd"/>
      <w:r w:rsidRPr="00A913E9">
        <w:t xml:space="preserve"> принципов при обучении иностранному языку, исходя из специфики предмета «иностранный язык».  </w:t>
      </w:r>
    </w:p>
    <w:p w:rsidR="004255DF" w:rsidRPr="00A913E9" w:rsidRDefault="004255DF" w:rsidP="00936383">
      <w:pPr>
        <w:pStyle w:val="a6"/>
        <w:spacing w:line="240" w:lineRule="auto"/>
        <w:ind w:left="0" w:firstLine="680"/>
      </w:pPr>
      <w:r w:rsidRPr="00A913E9">
        <w:t xml:space="preserve">Понятие о методах обучения. Классификация методов обучения: по способу логико-мыслительной деятельности, по источникам приобретения знаний, по видам деятельности педагога и учащихся. Выбор метода в соответствии с задачами обучения и воспитания. Методы обучения иностранному языку в средних общеобразовательных и высших школах.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8</w:t>
      </w:r>
      <w:r w:rsidRPr="00A913E9">
        <w:rPr>
          <w:b/>
          <w:bCs/>
          <w:u w:val="single"/>
        </w:rPr>
        <w:t>.</w:t>
      </w:r>
      <w:r w:rsidRPr="00A913E9">
        <w:rPr>
          <w:b/>
          <w:bCs/>
        </w:rPr>
        <w:t xml:space="preserve"> Технология формирования </w:t>
      </w:r>
      <w:r w:rsidR="000064C6" w:rsidRPr="00A913E9">
        <w:rPr>
          <w:b/>
          <w:bCs/>
        </w:rPr>
        <w:t>коммуникативных</w:t>
      </w:r>
      <w:r w:rsidR="00D04F12">
        <w:rPr>
          <w:b/>
          <w:bCs/>
        </w:rPr>
        <w:t xml:space="preserve"> навыков</w:t>
      </w:r>
    </w:p>
    <w:p w:rsidR="004255DF" w:rsidRPr="00A913E9" w:rsidRDefault="004255DF" w:rsidP="00936383">
      <w:pPr>
        <w:pStyle w:val="a6"/>
        <w:spacing w:line="240" w:lineRule="auto"/>
        <w:ind w:left="0" w:firstLine="680"/>
      </w:pPr>
      <w:r w:rsidRPr="00A913E9">
        <w:t xml:space="preserve">Общая характеристика </w:t>
      </w:r>
      <w:r w:rsidR="000064C6" w:rsidRPr="00A913E9">
        <w:rPr>
          <w:b/>
          <w:bCs/>
        </w:rPr>
        <w:t>коммуникативных</w:t>
      </w:r>
      <w:r w:rsidRPr="00A913E9">
        <w:t xml:space="preserve"> навыков. Языковая оснащённость </w:t>
      </w:r>
      <w:r w:rsidR="000064C6" w:rsidRPr="00A913E9">
        <w:rPr>
          <w:b/>
          <w:bCs/>
        </w:rPr>
        <w:t>коммуникативных</w:t>
      </w:r>
      <w:r w:rsidRPr="00A913E9">
        <w:t xml:space="preserve"> навыков. Продуктивная и репродуктивная лексика. Организация ознакомления при формировании </w:t>
      </w:r>
      <w:r w:rsidR="000064C6" w:rsidRPr="00A913E9">
        <w:rPr>
          <w:b/>
          <w:bCs/>
        </w:rPr>
        <w:t>коммуникативных</w:t>
      </w:r>
      <w:r w:rsidRPr="00A913E9">
        <w:t xml:space="preserve"> навыков. Установление денотативных и ситуационных связей при работе с новой лексикой. Создание </w:t>
      </w:r>
      <w:proofErr w:type="spellStart"/>
      <w:r w:rsidRPr="00A913E9">
        <w:t>сигнификативных</w:t>
      </w:r>
      <w:proofErr w:type="spellEnd"/>
      <w:r w:rsidRPr="00A913E9">
        <w:t xml:space="preserve">, фоновых и знаковых связей при формировании </w:t>
      </w:r>
      <w:r w:rsidR="000064C6" w:rsidRPr="00A913E9">
        <w:rPr>
          <w:b/>
          <w:bCs/>
        </w:rPr>
        <w:t>коммуникативных</w:t>
      </w:r>
      <w:r w:rsidR="000064C6" w:rsidRPr="00A913E9">
        <w:t xml:space="preserve"> </w:t>
      </w:r>
      <w:proofErr w:type="spellStart"/>
      <w:r w:rsidRPr="00A913E9">
        <w:t>авыков</w:t>
      </w:r>
      <w:proofErr w:type="spellEnd"/>
      <w:r w:rsidRPr="00A913E9">
        <w:t xml:space="preserve">. </w:t>
      </w:r>
    </w:p>
    <w:p w:rsidR="004255DF" w:rsidRPr="00A913E9" w:rsidRDefault="004255DF" w:rsidP="00936383">
      <w:pPr>
        <w:pStyle w:val="a6"/>
        <w:spacing w:line="240" w:lineRule="auto"/>
        <w:ind w:left="0" w:firstLine="680"/>
      </w:pPr>
      <w:r w:rsidRPr="00A913E9">
        <w:t xml:space="preserve">Способы и приёмы </w:t>
      </w:r>
      <w:proofErr w:type="spellStart"/>
      <w:r w:rsidRPr="00A913E9">
        <w:t>семантизации</w:t>
      </w:r>
      <w:proofErr w:type="spellEnd"/>
      <w:r w:rsidRPr="00A913E9">
        <w:t xml:space="preserve"> лексических единиц. Организация тренировки при формировании </w:t>
      </w:r>
      <w:r w:rsidR="000064C6" w:rsidRPr="00A913E9">
        <w:rPr>
          <w:b/>
          <w:bCs/>
        </w:rPr>
        <w:t>коммуникативных</w:t>
      </w:r>
      <w:r w:rsidRPr="00A913E9">
        <w:t xml:space="preserve"> навыков. Система упражнений</w:t>
      </w:r>
      <w:r w:rsidR="000064C6" w:rsidRPr="00A913E9">
        <w:t xml:space="preserve"> и методов</w:t>
      </w:r>
      <w:r w:rsidRPr="00A913E9">
        <w:t xml:space="preserve"> для совершенствования </w:t>
      </w:r>
      <w:r w:rsidR="000064C6" w:rsidRPr="00A913E9">
        <w:rPr>
          <w:b/>
          <w:bCs/>
        </w:rPr>
        <w:t>коммуникативных</w:t>
      </w:r>
      <w:r w:rsidRPr="00A913E9">
        <w:t xml:space="preserve"> навыков.  Работа по оптимальному усвоению активного лексического минимума и </w:t>
      </w:r>
      <w:proofErr w:type="gramStart"/>
      <w:r w:rsidRPr="00A913E9">
        <w:t>овладению</w:t>
      </w:r>
      <w:proofErr w:type="gramEnd"/>
      <w:r w:rsidRPr="00A913E9">
        <w:t xml:space="preserve"> пассивным и потенциальным словарём.</w:t>
      </w:r>
    </w:p>
    <w:p w:rsidR="004255DF" w:rsidRPr="00A913E9" w:rsidRDefault="004255DF" w:rsidP="00936383">
      <w:pPr>
        <w:pStyle w:val="a6"/>
        <w:spacing w:line="240" w:lineRule="auto"/>
        <w:ind w:left="0" w:firstLine="680"/>
      </w:pPr>
      <w:r w:rsidRPr="00A913E9">
        <w:t xml:space="preserve">Роль сравнительно-сопоставительного анализа лексических явлений родного и иностранного языков. Этапы работы над лексическим материалом. </w:t>
      </w:r>
      <w:proofErr w:type="gramStart"/>
      <w:r w:rsidRPr="00A913E9">
        <w:rPr>
          <w:lang w:val="en-US"/>
        </w:rPr>
        <w:t>I</w:t>
      </w:r>
      <w:r w:rsidRPr="00A913E9">
        <w:t xml:space="preserve"> этап – введения, </w:t>
      </w:r>
      <w:proofErr w:type="spellStart"/>
      <w:r w:rsidRPr="00A913E9">
        <w:t>семантизации</w:t>
      </w:r>
      <w:proofErr w:type="spellEnd"/>
      <w:r w:rsidRPr="00A913E9">
        <w:t xml:space="preserve"> слова и его первичного закрепления; </w:t>
      </w:r>
      <w:r w:rsidRPr="00A913E9">
        <w:rPr>
          <w:lang w:val="en-US"/>
        </w:rPr>
        <w:t>II</w:t>
      </w:r>
      <w:r w:rsidRPr="00A913E9">
        <w:t xml:space="preserve"> этап – тренировки; </w:t>
      </w:r>
      <w:r w:rsidRPr="00A913E9">
        <w:rPr>
          <w:lang w:val="en-US"/>
        </w:rPr>
        <w:t>III</w:t>
      </w:r>
      <w:r w:rsidRPr="00A913E9">
        <w:t xml:space="preserve"> этап – речевой практики).</w:t>
      </w:r>
      <w:proofErr w:type="gramEnd"/>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9</w:t>
      </w:r>
      <w:r w:rsidRPr="00A913E9">
        <w:rPr>
          <w:b/>
          <w:bCs/>
          <w:u w:val="single"/>
        </w:rPr>
        <w:t>.</w:t>
      </w:r>
      <w:r w:rsidRPr="00A913E9">
        <w:rPr>
          <w:b/>
          <w:bCs/>
        </w:rPr>
        <w:t xml:space="preserve"> Урок иностранного языка – основная форма организации учеб</w:t>
      </w:r>
      <w:r w:rsidR="00D04F12">
        <w:rPr>
          <w:b/>
          <w:bCs/>
        </w:rPr>
        <w:t>ной работы в учебном заведении</w:t>
      </w:r>
    </w:p>
    <w:p w:rsidR="004255DF" w:rsidRPr="00A913E9" w:rsidRDefault="004255DF" w:rsidP="00936383">
      <w:pPr>
        <w:pStyle w:val="a6"/>
        <w:spacing w:line="240" w:lineRule="auto"/>
        <w:ind w:left="0" w:firstLine="680"/>
      </w:pPr>
      <w:r w:rsidRPr="00A913E9">
        <w:t xml:space="preserve">Сущность урока и основные требования к занятию по иностранному языку. Типы и структура урока по иностранному языку, его зависимость от учебных и воспитательных задач. Аспекты совершенствования структуры урока по иностранному языку: дидактический, методический, психологический и гигиенический. </w:t>
      </w:r>
    </w:p>
    <w:p w:rsidR="004255DF" w:rsidRPr="00A913E9" w:rsidRDefault="004255DF" w:rsidP="00936383">
      <w:pPr>
        <w:pStyle w:val="a6"/>
        <w:spacing w:line="240" w:lineRule="auto"/>
        <w:ind w:left="0" w:firstLine="680"/>
      </w:pPr>
      <w:r w:rsidRPr="00A913E9">
        <w:t xml:space="preserve">Основные требования к уроку по иностранному языку. Целенаправленность урока (достижение практической, образовательной, развивающей и воспитательной целей через решение конкретных задач урока). Содержательность урока (подбор приёмов и упражнений, соответствующих поставленным задачам). Активность учащихся на занятии (воспитание речевой инициативы </w:t>
      </w:r>
      <w:proofErr w:type="gramStart"/>
      <w:r w:rsidRPr="00A913E9">
        <w:t>у</w:t>
      </w:r>
      <w:proofErr w:type="gramEnd"/>
      <w:r w:rsidRPr="00A913E9">
        <w:t xml:space="preserve"> обучающихся). Мотивационная обеспеченность урока (осознание учащимися  успешности изучения иностранного языка, ощущения прогресса в учении). Многообразие используемых стимулов на уроке (вербальные и </w:t>
      </w:r>
      <w:r w:rsidRPr="00A913E9">
        <w:lastRenderedPageBreak/>
        <w:t xml:space="preserve">невербальные стимулы, наглядные стимулы и ТСО, речевые и деловые игры и др.). </w:t>
      </w:r>
    </w:p>
    <w:p w:rsidR="004255DF" w:rsidRPr="00A913E9" w:rsidRDefault="004255DF" w:rsidP="00936383">
      <w:pPr>
        <w:pStyle w:val="a6"/>
        <w:spacing w:line="240" w:lineRule="auto"/>
        <w:ind w:left="0" w:firstLine="680"/>
      </w:pPr>
      <w:r w:rsidRPr="00A913E9">
        <w:t>Речевое и неречевое поведение преподавателя, исходя из требований к занятию по иностранному языку.</w:t>
      </w:r>
      <w:r w:rsidR="00936383" w:rsidRPr="00A913E9">
        <w:tab/>
      </w:r>
      <w:r w:rsidRPr="00A913E9">
        <w:t xml:space="preserve">Три компонента содержания занятия: лингвистический, методический и психологический. Схема анализа урока  по иностранному языку. </w:t>
      </w:r>
    </w:p>
    <w:p w:rsidR="004255DF" w:rsidRPr="00A913E9" w:rsidRDefault="004255DF" w:rsidP="00936383">
      <w:pPr>
        <w:pStyle w:val="a6"/>
        <w:spacing w:line="240" w:lineRule="auto"/>
        <w:ind w:left="0" w:firstLine="680"/>
      </w:pPr>
      <w:r w:rsidRPr="00A913E9">
        <w:t>Формы, способы, методы и приёмы организации учебного процесса по иностранному языку на разных образовательных этапах.</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1</w:t>
      </w:r>
      <w:r w:rsidR="000064C6" w:rsidRPr="00A913E9">
        <w:rPr>
          <w:b/>
          <w:bCs/>
          <w:u w:val="single"/>
        </w:rPr>
        <w:t>0</w:t>
      </w:r>
      <w:r w:rsidRPr="00A913E9">
        <w:rPr>
          <w:b/>
          <w:bCs/>
          <w:u w:val="single"/>
        </w:rPr>
        <w:t>.</w:t>
      </w:r>
      <w:r w:rsidRPr="00A913E9">
        <w:rPr>
          <w:b/>
          <w:bCs/>
        </w:rPr>
        <w:t xml:space="preserve"> Активизация учебной деятельности студентов на</w:t>
      </w:r>
      <w:r w:rsidR="00D04F12">
        <w:rPr>
          <w:b/>
          <w:bCs/>
        </w:rPr>
        <w:t xml:space="preserve"> занятиях по иностранному языку</w:t>
      </w:r>
    </w:p>
    <w:p w:rsidR="004255DF" w:rsidRPr="00A913E9" w:rsidRDefault="004255DF" w:rsidP="00936383">
      <w:pPr>
        <w:pStyle w:val="a6"/>
        <w:spacing w:line="240" w:lineRule="auto"/>
        <w:ind w:left="0" w:firstLine="680"/>
      </w:pPr>
      <w:r w:rsidRPr="00A913E9">
        <w:t>Необходимость обновления системы обучения. Понятие интенсификации. Факторы и критерии интенсификации. Характерные черты процесса интенсификации обучения иностранным языкам. Основные методические принципы интенсивного обучения иностранному языку. Принцип личностного общения. Разноплановый характер общения. Ролевая организация учебного процесса. Принцип устного опережения при обучении иностранному языку. Принцип глобальной подачи материала. Трёхуровневая модель овладения языковым и речевым материалом. Принцип коллективного взаимодействия. Основные формы совместной работы в группе при интенсивном обучении: парная работа; работа в малых группах; соревнование двух команд; работа со всей группой. Выработка коллективного решения. Роль преподавателя при применении интенсивной технологии обучения.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11</w:t>
      </w:r>
      <w:r w:rsidRPr="00A913E9">
        <w:rPr>
          <w:b/>
          <w:bCs/>
          <w:u w:val="single"/>
        </w:rPr>
        <w:t>.</w:t>
      </w:r>
      <w:r w:rsidRPr="00A913E9">
        <w:rPr>
          <w:b/>
          <w:bCs/>
        </w:rPr>
        <w:t xml:space="preserve"> Интенсификация процесса обучения иностранному языку при помощи и</w:t>
      </w:r>
      <w:r w:rsidR="00D04F12">
        <w:rPr>
          <w:b/>
          <w:bCs/>
        </w:rPr>
        <w:t>спользования игровых технологий</w:t>
      </w:r>
    </w:p>
    <w:p w:rsidR="004255DF" w:rsidRPr="00A913E9" w:rsidRDefault="004255DF" w:rsidP="00936383">
      <w:pPr>
        <w:pStyle w:val="a6"/>
        <w:spacing w:line="240" w:lineRule="auto"/>
        <w:ind w:left="0" w:firstLine="680"/>
      </w:pPr>
      <w:r w:rsidRPr="00A913E9">
        <w:t xml:space="preserve">Игровые технологии обучения как мощный стимул к овладению иностранным языкам. Дидактические игры. Сущность обучающей игры. </w:t>
      </w:r>
      <w:proofErr w:type="spellStart"/>
      <w:r w:rsidRPr="00A913E9">
        <w:t>Воспитательно</w:t>
      </w:r>
      <w:proofErr w:type="spellEnd"/>
      <w:r w:rsidRPr="00A913E9">
        <w:t xml:space="preserve">-развивающее значение игр. Виды языковых и речевых игр. Ролевые игры на уроках иностранного языка. Логика игровой деятельности. Наиболее распространённые категории игрового обучения. Четыре функции учебных речевых игр. </w:t>
      </w:r>
      <w:proofErr w:type="spellStart"/>
      <w:r w:rsidRPr="00A913E9">
        <w:t>Двуплановость</w:t>
      </w:r>
      <w:proofErr w:type="spellEnd"/>
      <w:r w:rsidRPr="00A913E9">
        <w:t xml:space="preserve">  игры. Отличительные особенности игровой деятельности. Цели, преследуемые преподавателем при использовании игры в обучении иностранному языку. Педагогическое и дидактическое обоснование выбора формы игры. Игры, характерные для начального, продвинутого и завершающего этапов обучения. Деловая учебная игра. Условия эффективности обучающих игр. Принципы, лежащие в основе организации учебных игр.</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12</w:t>
      </w:r>
      <w:r w:rsidRPr="00A913E9">
        <w:rPr>
          <w:b/>
          <w:bCs/>
          <w:u w:val="single"/>
        </w:rPr>
        <w:t>.</w:t>
      </w:r>
      <w:r w:rsidRPr="00A913E9">
        <w:rPr>
          <w:b/>
          <w:bCs/>
        </w:rPr>
        <w:t xml:space="preserve"> Проблемы межкультурного общения на занятиях по иностранно</w:t>
      </w:r>
      <w:r w:rsidR="00D04F12">
        <w:rPr>
          <w:b/>
          <w:bCs/>
        </w:rPr>
        <w:t>му языку. Интерференция культур</w:t>
      </w:r>
    </w:p>
    <w:p w:rsidR="004255DF" w:rsidRPr="00A913E9" w:rsidRDefault="004255DF" w:rsidP="00936383">
      <w:pPr>
        <w:pStyle w:val="a6"/>
        <w:spacing w:line="240" w:lineRule="auto"/>
        <w:ind w:left="0" w:firstLine="680"/>
      </w:pPr>
      <w:r w:rsidRPr="00A913E9">
        <w:lastRenderedPageBreak/>
        <w:t>Выделение культурного компонента в содержании обучения иностранному языку. Понятие «коммуникативная компетенция». Социолингвистический и социокультурный компоненты коммуникативной компетенции. Формирование лингвострановедческой компетенции. Понятие «межкультурная компетенция». Изучение культуры страны и особенностей её языка как стимул повышения интереса и мотивации учения. Фоновые знания как ориентировочная основа для формирования навыков и умений иноязычного общения. Конфликт культур. Конфликт языков. Проблемы межкультурного общения. Стереотипные представления о народе страны изучаемого языка как ключ к пониманию его особенностей.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Курс речевого этикета как неотъемлемая часть педагогической подготовки учащихся. Экстралингвистические, лингвистические и психологические трудности овладения иноязычным общением. Соматический язык и кинемы, их роль в процессе общения на иностранном языке. Овладение культурой невербального общения на занятиях по иностранному языку. Три этапа овладения невербальными средствами иноязычной коммуникации. Четыре группы невербальных средств общения. Овладение чужой невербальной коммуникацией через сопоставление </w:t>
      </w:r>
      <w:proofErr w:type="gramStart"/>
      <w:r w:rsidRPr="00A913E9">
        <w:rPr>
          <w:rFonts w:ascii="Times New Roman" w:eastAsia="Calibri" w:hAnsi="Times New Roman" w:cs="Times New Roman"/>
          <w:sz w:val="28"/>
          <w:szCs w:val="28"/>
        </w:rPr>
        <w:t>с</w:t>
      </w:r>
      <w:proofErr w:type="gramEnd"/>
      <w:r w:rsidRPr="00A913E9">
        <w:rPr>
          <w:rFonts w:ascii="Times New Roman" w:eastAsia="Calibri" w:hAnsi="Times New Roman" w:cs="Times New Roman"/>
          <w:sz w:val="28"/>
          <w:szCs w:val="28"/>
        </w:rPr>
        <w:t xml:space="preserve"> родной.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Личность и коллектив в языках и культурах. Коллективистские и индивидуалистические культуры. Ориентация восточных культур на коллектив и западных – на индивидуума. Английская и американская культура как яркое воплощение индивидуалистической культуры. Русская культура как уникальный сплав восточной и западной культур. </w:t>
      </w: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b/>
          <w:bCs/>
          <w:sz w:val="28"/>
          <w:szCs w:val="28"/>
        </w:rPr>
        <w:t xml:space="preserve">Тема </w:t>
      </w:r>
      <w:r w:rsidR="000064C6" w:rsidRPr="00A913E9">
        <w:rPr>
          <w:rFonts w:ascii="Times New Roman" w:hAnsi="Times New Roman" w:cs="Times New Roman"/>
          <w:b/>
          <w:bCs/>
          <w:sz w:val="28"/>
          <w:szCs w:val="28"/>
        </w:rPr>
        <w:t>13</w:t>
      </w:r>
      <w:r w:rsidRPr="00A913E9">
        <w:rPr>
          <w:rFonts w:ascii="Times New Roman" w:eastAsia="Calibri" w:hAnsi="Times New Roman" w:cs="Times New Roman"/>
          <w:b/>
          <w:bCs/>
          <w:sz w:val="28"/>
          <w:szCs w:val="28"/>
        </w:rPr>
        <w:t>. Современный контроль</w:t>
      </w:r>
      <w:r w:rsidR="00D04F12">
        <w:rPr>
          <w:rFonts w:ascii="Times New Roman" w:eastAsia="Calibri" w:hAnsi="Times New Roman" w:cs="Times New Roman"/>
          <w:b/>
          <w:bCs/>
          <w:sz w:val="28"/>
          <w:szCs w:val="28"/>
        </w:rPr>
        <w:t xml:space="preserve"> в обучении иностранным языкам</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как составная часть процесса обучения. Две основные функции контроля в обучении: стимулирующая и функция обратной связи. Объекты контроля. Виды контроля. Методы проверки знаний: наблюдение, устный контроль, письменная проверка, дидактические тесты, практическая работа и др. Причины неуспеваемости в учёбе. Средства, используемые для устранения педагогических причин неуспеваемости: поиски оптимальных педагогических систем, применение активных методов и форм обучения, использование новых технологий обучения. </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sz w:val="28"/>
          <w:szCs w:val="28"/>
        </w:rPr>
        <w:t xml:space="preserve">Инновационные особенности контроля в рамках коммуникативного подхода. Два основных вида ошибок в устной коммуникации: 1)ошибки, затрудняющие коммуникацию; 2)ошибки, искажающие коммуникацию. Отсроченный контроль на занятиях по иностранному языку. </w:t>
      </w:r>
    </w:p>
    <w:p w:rsidR="004255DF" w:rsidRPr="00A913E9" w:rsidRDefault="004255DF" w:rsidP="00936383">
      <w:pPr>
        <w:pStyle w:val="7"/>
        <w:spacing w:line="240" w:lineRule="auto"/>
        <w:ind w:left="0" w:firstLine="680"/>
      </w:pPr>
      <w:r w:rsidRPr="00A913E9">
        <w:t xml:space="preserve">«Социокультурные ошибки» на занятиях по иностранному языку. Давление отечественных стереотипов в представлении учащихся. Перенос стереотипов отечественных жизненных условий на изучаемую </w:t>
      </w:r>
      <w:r w:rsidRPr="00A913E9">
        <w:lastRenderedPageBreak/>
        <w:t xml:space="preserve">культуру. </w:t>
      </w:r>
      <w:r w:rsidR="00936383" w:rsidRPr="00A913E9">
        <w:tab/>
      </w:r>
      <w:r w:rsidRPr="00A913E9">
        <w:t xml:space="preserve">Отсутствие или недостаток социокультурных фоновых знаний.  Неадекватная интерпретация национально-культурной этнической информации. Некорректное употребление </w:t>
      </w:r>
      <w:proofErr w:type="spellStart"/>
      <w:r w:rsidRPr="00A913E9">
        <w:t>лингвострановедчески</w:t>
      </w:r>
      <w:proofErr w:type="spellEnd"/>
      <w:r w:rsidRPr="00A913E9">
        <w:t xml:space="preserve"> и социокультурно маркированной лексики. Знание социокультурного аспекта в иноязычной деятельности как непременное условие успешной реализации любого коммуникативного акта – основа языкового общения. </w:t>
      </w:r>
    </w:p>
    <w:p w:rsidR="004255DF" w:rsidRDefault="004255DF" w:rsidP="00936383">
      <w:pPr>
        <w:pStyle w:val="7"/>
        <w:spacing w:line="240" w:lineRule="auto"/>
        <w:ind w:left="0" w:firstLine="680"/>
      </w:pPr>
      <w:r w:rsidRPr="00A913E9">
        <w:t xml:space="preserve">Критерии оценки знаний, умений и навыков на уроках иностранного языка. Различные уровни </w:t>
      </w:r>
      <w:proofErr w:type="spellStart"/>
      <w:r w:rsidRPr="00A913E9">
        <w:t>обученности</w:t>
      </w:r>
      <w:proofErr w:type="spellEnd"/>
      <w:r w:rsidRPr="00A913E9">
        <w:t xml:space="preserve"> учащихся. Самоконтроль и эталоны контроля. Зависимость эффективности самоконтроля и контроля от аутентичности, доступности и своевременности предъявления эталонов.</w:t>
      </w:r>
    </w:p>
    <w:p w:rsidR="00A913E9" w:rsidRPr="00A913E9" w:rsidRDefault="00A913E9" w:rsidP="00A913E9"/>
    <w:p w:rsidR="008018FF" w:rsidRPr="00A913E9" w:rsidRDefault="008018FF" w:rsidP="008018FF">
      <w:pPr>
        <w:rPr>
          <w:rFonts w:ascii="Times New Roman" w:hAnsi="Times New Roman" w:cs="Times New Roman"/>
          <w:sz w:val="28"/>
          <w:szCs w:val="28"/>
        </w:rPr>
      </w:pPr>
    </w:p>
    <w:p w:rsidR="009B6FB6" w:rsidRPr="00A913E9" w:rsidRDefault="009B6FB6" w:rsidP="00936383">
      <w:pPr>
        <w:spacing w:after="0" w:line="240" w:lineRule="auto"/>
        <w:ind w:right="567" w:firstLine="680"/>
        <w:rPr>
          <w:rFonts w:ascii="Times New Roman" w:eastAsia="Times New Roman" w:hAnsi="Times New Roman" w:cs="Times New Roman"/>
          <w:sz w:val="28"/>
          <w:szCs w:val="28"/>
        </w:rPr>
      </w:pPr>
    </w:p>
    <w:p w:rsidR="00E74F74" w:rsidRPr="00C30C66" w:rsidRDefault="00E74F74" w:rsidP="00E74F74">
      <w:pPr>
        <w:spacing w:after="0" w:line="240" w:lineRule="auto"/>
        <w:ind w:right="567" w:firstLine="680"/>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Pr>
        <w:t>ВОПРОСЫ</w:t>
      </w:r>
      <w:r w:rsidRPr="00C30C66">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К</w:t>
      </w:r>
      <w:r w:rsidRPr="00C30C66">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ИТОГОВОМУ</w:t>
      </w:r>
      <w:r w:rsidRPr="00C30C66">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ЭКЗАМЕНУ</w:t>
      </w:r>
      <w:r w:rsidRPr="00C30C66">
        <w:rPr>
          <w:rFonts w:ascii="Times New Roman" w:eastAsia="Calibri" w:hAnsi="Times New Roman" w:cs="Times New Roman"/>
          <w:b/>
          <w:bCs/>
          <w:sz w:val="28"/>
          <w:szCs w:val="28"/>
          <w:lang w:val="en-US"/>
        </w:rPr>
        <w:t xml:space="preserve"> «</w:t>
      </w:r>
      <w:r w:rsidR="00C30C66">
        <w:rPr>
          <w:rFonts w:ascii="Times New Roman" w:hAnsi="Times New Roman" w:cs="Times New Roman"/>
          <w:b/>
          <w:bCs/>
          <w:color w:val="000000" w:themeColor="text1"/>
          <w:sz w:val="28"/>
          <w:szCs w:val="28"/>
          <w:shd w:val="clear" w:color="auto" w:fill="FFFFFF"/>
          <w:lang w:val="en-US"/>
        </w:rPr>
        <w:t>Methods of Foreign language Education</w:t>
      </w:r>
      <w:r w:rsidRPr="00C30C66">
        <w:rPr>
          <w:rFonts w:ascii="Times New Roman" w:eastAsia="Calibri" w:hAnsi="Times New Roman" w:cs="Times New Roman"/>
          <w:b/>
          <w:bCs/>
          <w:sz w:val="28"/>
          <w:szCs w:val="28"/>
          <w:lang w:val="en-US"/>
        </w:rPr>
        <w:t>»</w:t>
      </w:r>
    </w:p>
    <w:p w:rsidR="00593A6A" w:rsidRDefault="00593A6A" w:rsidP="00E74F74">
      <w:pPr>
        <w:spacing w:after="0" w:line="240" w:lineRule="auto"/>
        <w:ind w:right="567" w:firstLine="680"/>
        <w:jc w:val="both"/>
        <w:rPr>
          <w:rFonts w:ascii="Times New Roman" w:eastAsia="Calibri" w:hAnsi="Times New Roman" w:cs="Times New Roman"/>
          <w:b/>
          <w:bCs/>
          <w:sz w:val="28"/>
          <w:szCs w:val="28"/>
          <w:lang w:val="en-US"/>
        </w:rPr>
      </w:pPr>
    </w:p>
    <w:p w:rsidR="00E74F74" w:rsidRPr="00C30C66" w:rsidRDefault="00593A6A" w:rsidP="00E74F74">
      <w:pPr>
        <w:spacing w:after="0" w:line="240" w:lineRule="auto"/>
        <w:ind w:right="567" w:firstLine="680"/>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Block 1</w:t>
      </w:r>
    </w:p>
    <w:p w:rsidR="00C30C66" w:rsidRPr="00593A6A" w:rsidRDefault="00C30C66" w:rsidP="003E6E54">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There are three main aims in teaching a foreign </w:t>
      </w:r>
      <w:r w:rsidR="00F31153" w:rsidRPr="00593A6A">
        <w:rPr>
          <w:rFonts w:ascii="Times New Roman" w:eastAsia="Times New Roman" w:hAnsi="Times New Roman" w:cs="Times New Roman"/>
          <w:color w:val="000000"/>
          <w:sz w:val="28"/>
          <w:szCs w:val="28"/>
          <w:lang w:val="en-US"/>
        </w:rPr>
        <w:t xml:space="preserve">language in schools. Name them </w:t>
      </w:r>
      <w:r w:rsidR="007E7D6F" w:rsidRPr="00593A6A">
        <w:rPr>
          <w:rFonts w:ascii="Times New Roman" w:eastAsia="Times New Roman" w:hAnsi="Times New Roman" w:cs="Times New Roman"/>
          <w:color w:val="000000"/>
          <w:sz w:val="28"/>
          <w:szCs w:val="28"/>
          <w:lang w:val="en-US"/>
        </w:rPr>
        <w:t xml:space="preserve">and say whether </w:t>
      </w:r>
      <w:r w:rsidRPr="00593A6A">
        <w:rPr>
          <w:rFonts w:ascii="Times New Roman" w:eastAsia="Times New Roman" w:hAnsi="Times New Roman" w:cs="Times New Roman"/>
          <w:color w:val="000000"/>
          <w:sz w:val="28"/>
          <w:szCs w:val="28"/>
          <w:lang w:val="en-US"/>
        </w:rPr>
        <w:t xml:space="preserve">you consider them justifiable.  Support your statement. </w:t>
      </w:r>
    </w:p>
    <w:p w:rsidR="00C30C66" w:rsidRPr="00593A6A" w:rsidRDefault="00C30C66" w:rsidP="003E6E54">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What is the content of teaching? Do authors whose works you have read interpret it adequately? Give some examples. </w:t>
      </w:r>
    </w:p>
    <w:p w:rsidR="00C30C66" w:rsidRPr="00593A6A" w:rsidRDefault="00C30C66" w:rsidP="003E6E54">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Compare several approaches to the fundamental principles foreign language teaching should be based upon and name the specific principles which, you think, must be observed in teaching this subject in schools. </w:t>
      </w:r>
    </w:p>
    <w:p w:rsidR="003E6E54" w:rsidRPr="00593A6A" w:rsidRDefault="007E7D6F" w:rsidP="007E7D6F">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Give reasons to confirm that FLT is an independent science. </w:t>
      </w:r>
      <w:r w:rsidR="00C30C66" w:rsidRPr="00593A6A">
        <w:rPr>
          <w:rFonts w:ascii="Times New Roman" w:eastAsia="Times New Roman" w:hAnsi="Times New Roman" w:cs="Times New Roman"/>
          <w:color w:val="000000"/>
          <w:sz w:val="28"/>
          <w:szCs w:val="28"/>
          <w:lang w:val="en-US"/>
        </w:rPr>
        <w:t xml:space="preserve">Are aims, content and principles interrelated?  If so, show this interrelation. </w:t>
      </w:r>
    </w:p>
    <w:p w:rsidR="00E74F74" w:rsidRPr="00593A6A" w:rsidRDefault="00E74F74" w:rsidP="003E6E54">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Define the methods of Foreign Language t</w:t>
      </w:r>
      <w:r w:rsidR="00F31153" w:rsidRPr="00593A6A">
        <w:rPr>
          <w:rFonts w:ascii="Times New Roman" w:eastAsia="Times New Roman" w:hAnsi="Times New Roman" w:cs="Times New Roman"/>
          <w:color w:val="000000"/>
          <w:sz w:val="28"/>
          <w:szCs w:val="28"/>
          <w:lang w:val="en-US"/>
        </w:rPr>
        <w:t>eaching and its connection with</w:t>
      </w:r>
      <w:r w:rsidRPr="00593A6A">
        <w:rPr>
          <w:rFonts w:ascii="Times New Roman" w:eastAsia="Times New Roman" w:hAnsi="Times New Roman" w:cs="Times New Roman"/>
          <w:color w:val="000000"/>
          <w:sz w:val="28"/>
          <w:szCs w:val="28"/>
          <w:lang w:val="en-US"/>
        </w:rPr>
        <w:t> other sciences</w:t>
      </w:r>
      <w:r w:rsidR="007E7D6F" w:rsidRPr="00593A6A">
        <w:rPr>
          <w:rFonts w:ascii="Times New Roman" w:eastAsia="Times New Roman" w:hAnsi="Times New Roman" w:cs="Times New Roman"/>
          <w:color w:val="000000"/>
          <w:sz w:val="28"/>
          <w:szCs w:val="28"/>
          <w:lang w:val="en-US"/>
        </w:rPr>
        <w:t>.</w:t>
      </w:r>
      <w:r w:rsidRPr="00593A6A">
        <w:rPr>
          <w:rFonts w:ascii="Times New Roman" w:eastAsia="Times New Roman" w:hAnsi="Times New Roman" w:cs="Times New Roman"/>
          <w:color w:val="000000"/>
          <w:sz w:val="28"/>
          <w:szCs w:val="28"/>
          <w:lang w:val="en-US"/>
        </w:rPr>
        <w:t xml:space="preserve"> </w:t>
      </w:r>
    </w:p>
    <w:p w:rsidR="002923EA" w:rsidRPr="00593A6A" w:rsidRDefault="00E74F74"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Defi</w:t>
      </w:r>
      <w:r w:rsidR="003E6E54" w:rsidRPr="00593A6A">
        <w:rPr>
          <w:rFonts w:ascii="Times New Roman" w:eastAsia="Times New Roman" w:hAnsi="Times New Roman" w:cs="Times New Roman"/>
          <w:color w:val="000000"/>
          <w:sz w:val="28"/>
          <w:szCs w:val="28"/>
          <w:lang w:val="en-US"/>
        </w:rPr>
        <w:t>ne</w:t>
      </w:r>
      <w:r w:rsidR="002923EA" w:rsidRPr="00593A6A">
        <w:rPr>
          <w:rFonts w:ascii="Times New Roman" w:eastAsia="Times New Roman" w:hAnsi="Times New Roman" w:cs="Times New Roman"/>
          <w:color w:val="000000"/>
          <w:sz w:val="28"/>
          <w:szCs w:val="28"/>
          <w:lang w:val="en-US"/>
        </w:rPr>
        <w:t xml:space="preserve"> t</w:t>
      </w:r>
      <w:r w:rsidR="00593A6A">
        <w:rPr>
          <w:rFonts w:ascii="Times New Roman" w:hAnsi="Times New Roman" w:cs="Times New Roman"/>
          <w:sz w:val="28"/>
          <w:szCs w:val="28"/>
          <w:lang w:val="en-US"/>
        </w:rPr>
        <w:t>he principle of cons</w:t>
      </w:r>
      <w:r w:rsidR="008E0CEC">
        <w:rPr>
          <w:rFonts w:ascii="Times New Roman" w:hAnsi="Times New Roman" w:cs="Times New Roman"/>
          <w:sz w:val="28"/>
          <w:szCs w:val="28"/>
          <w:lang w:val="en-US"/>
        </w:rPr>
        <w:t>c</w:t>
      </w:r>
      <w:r w:rsidR="003E6E54" w:rsidRPr="00593A6A">
        <w:rPr>
          <w:rFonts w:ascii="Times New Roman" w:hAnsi="Times New Roman" w:cs="Times New Roman"/>
          <w:sz w:val="28"/>
          <w:szCs w:val="28"/>
          <w:lang w:val="en-US"/>
        </w:rPr>
        <w:t>ious approach</w:t>
      </w:r>
      <w:r w:rsidR="002923EA" w:rsidRPr="00593A6A">
        <w:rPr>
          <w:rFonts w:ascii="Times New Roman" w:hAnsi="Times New Roman" w:cs="Times New Roman"/>
          <w:sz w:val="28"/>
          <w:szCs w:val="28"/>
          <w:lang w:val="en-US"/>
        </w:rPr>
        <w:t xml:space="preserve"> in methods of </w:t>
      </w:r>
      <w:r w:rsidR="002923EA" w:rsidRPr="00593A6A">
        <w:rPr>
          <w:rFonts w:ascii="Times New Roman" w:eastAsia="Times New Roman" w:hAnsi="Times New Roman" w:cs="Times New Roman"/>
          <w:color w:val="000000"/>
          <w:sz w:val="28"/>
          <w:szCs w:val="28"/>
          <w:lang w:val="en-US"/>
        </w:rPr>
        <w:t>foreign Language teaching.</w:t>
      </w:r>
    </w:p>
    <w:p w:rsidR="003E6E54" w:rsidRPr="00593A6A" w:rsidRDefault="003E6E54"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Define the </w:t>
      </w:r>
      <w:r w:rsidRPr="00593A6A">
        <w:rPr>
          <w:rFonts w:ascii="Times New Roman" w:hAnsi="Times New Roman" w:cs="Times New Roman"/>
          <w:sz w:val="28"/>
          <w:szCs w:val="28"/>
          <w:lang w:val="en-US"/>
        </w:rPr>
        <w:t>principle of activit</w:t>
      </w:r>
      <w:r w:rsidR="002923EA" w:rsidRPr="00593A6A">
        <w:rPr>
          <w:rFonts w:ascii="Times New Roman" w:hAnsi="Times New Roman" w:cs="Times New Roman"/>
          <w:sz w:val="28"/>
          <w:szCs w:val="28"/>
          <w:lang w:val="en-US"/>
        </w:rPr>
        <w:t xml:space="preserve">y in methods of </w:t>
      </w:r>
      <w:r w:rsidR="002923EA" w:rsidRPr="00593A6A">
        <w:rPr>
          <w:rFonts w:ascii="Times New Roman" w:eastAsia="Times New Roman" w:hAnsi="Times New Roman" w:cs="Times New Roman"/>
          <w:color w:val="000000"/>
          <w:sz w:val="28"/>
          <w:szCs w:val="28"/>
          <w:lang w:val="en-US"/>
        </w:rPr>
        <w:t>f</w:t>
      </w:r>
      <w:r w:rsidR="00973871" w:rsidRPr="00593A6A">
        <w:rPr>
          <w:rFonts w:ascii="Times New Roman" w:eastAsia="Times New Roman" w:hAnsi="Times New Roman" w:cs="Times New Roman"/>
          <w:color w:val="000000"/>
          <w:sz w:val="28"/>
          <w:szCs w:val="28"/>
          <w:lang w:val="en-US"/>
        </w:rPr>
        <w:t>oreign l</w:t>
      </w:r>
      <w:r w:rsidR="002923EA" w:rsidRPr="00593A6A">
        <w:rPr>
          <w:rFonts w:ascii="Times New Roman" w:eastAsia="Times New Roman" w:hAnsi="Times New Roman" w:cs="Times New Roman"/>
          <w:color w:val="000000"/>
          <w:sz w:val="28"/>
          <w:szCs w:val="28"/>
          <w:lang w:val="en-US"/>
        </w:rPr>
        <w:t>anguage teaching.</w:t>
      </w:r>
    </w:p>
    <w:p w:rsidR="003E6E54" w:rsidRPr="00593A6A" w:rsidRDefault="003E6E54" w:rsidP="003E6E54">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Define t</w:t>
      </w:r>
      <w:r w:rsidRPr="00593A6A">
        <w:rPr>
          <w:rFonts w:ascii="Times New Roman" w:hAnsi="Times New Roman" w:cs="Times New Roman"/>
          <w:sz w:val="28"/>
          <w:szCs w:val="28"/>
          <w:lang w:val="en-US"/>
        </w:rPr>
        <w:t xml:space="preserve">he principle of visualization in methods of </w:t>
      </w:r>
      <w:r w:rsidRPr="00593A6A">
        <w:rPr>
          <w:rFonts w:ascii="Times New Roman" w:eastAsia="Times New Roman" w:hAnsi="Times New Roman" w:cs="Times New Roman"/>
          <w:color w:val="000000"/>
          <w:sz w:val="28"/>
          <w:szCs w:val="28"/>
          <w:lang w:val="en-US"/>
        </w:rPr>
        <w:t>f</w:t>
      </w:r>
      <w:r w:rsidR="00973871" w:rsidRPr="00593A6A">
        <w:rPr>
          <w:rFonts w:ascii="Times New Roman" w:eastAsia="Times New Roman" w:hAnsi="Times New Roman" w:cs="Times New Roman"/>
          <w:color w:val="000000"/>
          <w:sz w:val="28"/>
          <w:szCs w:val="28"/>
          <w:lang w:val="en-US"/>
        </w:rPr>
        <w:t>oreign l</w:t>
      </w:r>
      <w:r w:rsidRPr="00593A6A">
        <w:rPr>
          <w:rFonts w:ascii="Times New Roman" w:eastAsia="Times New Roman" w:hAnsi="Times New Roman" w:cs="Times New Roman"/>
          <w:color w:val="000000"/>
          <w:sz w:val="28"/>
          <w:szCs w:val="28"/>
          <w:lang w:val="en-US"/>
        </w:rPr>
        <w:t>anguage teaching.</w:t>
      </w:r>
    </w:p>
    <w:p w:rsidR="00E74F74" w:rsidRPr="00593A6A" w:rsidRDefault="003E6E54" w:rsidP="003E6E54">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00F31153" w:rsidRPr="00593A6A">
        <w:rPr>
          <w:rFonts w:ascii="Times New Roman" w:eastAsia="Times New Roman" w:hAnsi="Times New Roman" w:cs="Times New Roman"/>
          <w:color w:val="000000"/>
          <w:sz w:val="28"/>
          <w:szCs w:val="28"/>
          <w:lang w:val="en-US"/>
        </w:rPr>
        <w:t xml:space="preserve">Content of the </w:t>
      </w:r>
      <w:r w:rsidR="00E74F74" w:rsidRPr="00593A6A">
        <w:rPr>
          <w:rFonts w:ascii="Times New Roman" w:eastAsia="Times New Roman" w:hAnsi="Times New Roman" w:cs="Times New Roman"/>
          <w:color w:val="000000"/>
          <w:sz w:val="28"/>
          <w:szCs w:val="28"/>
          <w:lang w:val="en-US"/>
        </w:rPr>
        <w:t>foreign language teaching</w:t>
      </w:r>
      <w:r w:rsidRPr="00593A6A">
        <w:rPr>
          <w:rFonts w:ascii="Times New Roman" w:eastAsia="Times New Roman" w:hAnsi="Times New Roman" w:cs="Times New Roman"/>
          <w:color w:val="000000"/>
          <w:sz w:val="28"/>
          <w:szCs w:val="28"/>
          <w:lang w:val="en-US"/>
        </w:rPr>
        <w:t>: a</w:t>
      </w:r>
      <w:r w:rsidR="00F31153" w:rsidRPr="00593A6A">
        <w:rPr>
          <w:rFonts w:ascii="Times New Roman" w:eastAsia="Times New Roman" w:hAnsi="Times New Roman" w:cs="Times New Roman"/>
          <w:color w:val="000000"/>
          <w:sz w:val="28"/>
          <w:szCs w:val="28"/>
          <w:lang w:val="en-US"/>
        </w:rPr>
        <w:t xml:space="preserve">) </w:t>
      </w:r>
      <w:r w:rsidRPr="00593A6A">
        <w:rPr>
          <w:rFonts w:ascii="Times New Roman" w:eastAsia="Times New Roman" w:hAnsi="Times New Roman" w:cs="Times New Roman"/>
          <w:color w:val="000000"/>
          <w:sz w:val="28"/>
          <w:szCs w:val="28"/>
          <w:lang w:val="en-US"/>
        </w:rPr>
        <w:t>i</w:t>
      </w:r>
      <w:r w:rsidR="00E74F74" w:rsidRPr="00593A6A">
        <w:rPr>
          <w:rFonts w:ascii="Times New Roman" w:eastAsia="Times New Roman" w:hAnsi="Times New Roman" w:cs="Times New Roman"/>
          <w:color w:val="000000"/>
          <w:sz w:val="28"/>
          <w:szCs w:val="28"/>
          <w:lang w:val="en-US"/>
        </w:rPr>
        <w:t>ts psychological component b) linguistic component c) methodological component</w:t>
      </w:r>
    </w:p>
    <w:p w:rsidR="002923EA" w:rsidRPr="00593A6A" w:rsidRDefault="003E6E54"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006D71DF">
        <w:rPr>
          <w:rFonts w:ascii="Times New Roman" w:eastAsia="Times New Roman" w:hAnsi="Times New Roman" w:cs="Times New Roman"/>
          <w:color w:val="000000"/>
          <w:sz w:val="28"/>
          <w:szCs w:val="28"/>
          <w:lang w:val="en-US"/>
        </w:rPr>
        <w:t xml:space="preserve">Prove the </w:t>
      </w:r>
      <w:r w:rsidR="006D71DF">
        <w:rPr>
          <w:rFonts w:ascii="Times New Roman" w:eastAsia="Times New Roman" w:hAnsi="Times New Roman"/>
          <w:bCs/>
          <w:sz w:val="28"/>
          <w:szCs w:val="28"/>
          <w:lang w:val="en-US" w:eastAsia="ko-KR"/>
        </w:rPr>
        <w:t>c</w:t>
      </w:r>
      <w:r w:rsidR="002923EA" w:rsidRPr="00593A6A">
        <w:rPr>
          <w:rFonts w:ascii="Times New Roman" w:eastAsia="Times New Roman" w:hAnsi="Times New Roman"/>
          <w:bCs/>
          <w:sz w:val="28"/>
          <w:szCs w:val="28"/>
          <w:lang w:val="en-US" w:eastAsia="ko-KR"/>
        </w:rPr>
        <w:t xml:space="preserve">onnection between methods of foreign language education with other sciences: </w:t>
      </w:r>
      <w:r w:rsidR="002923EA" w:rsidRPr="00593A6A">
        <w:rPr>
          <w:rFonts w:ascii="Times New Roman" w:hAnsi="Times New Roman"/>
          <w:sz w:val="28"/>
          <w:szCs w:val="28"/>
          <w:lang w:val="en-US"/>
        </w:rPr>
        <w:t>relations of foreign language method to pedagogy.</w:t>
      </w:r>
    </w:p>
    <w:p w:rsidR="002923EA" w:rsidRPr="00593A6A" w:rsidRDefault="002923EA"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lastRenderedPageBreak/>
        <w:t xml:space="preserve"> </w:t>
      </w:r>
      <w:r w:rsidR="006D71DF">
        <w:rPr>
          <w:rFonts w:ascii="Times New Roman" w:eastAsia="Times New Roman" w:hAnsi="Times New Roman" w:cs="Times New Roman"/>
          <w:color w:val="000000"/>
          <w:sz w:val="28"/>
          <w:szCs w:val="28"/>
          <w:lang w:val="en-US"/>
        </w:rPr>
        <w:t xml:space="preserve">Prove the </w:t>
      </w:r>
      <w:r w:rsidR="006D71DF">
        <w:rPr>
          <w:rFonts w:ascii="Times New Roman" w:eastAsia="Times New Roman" w:hAnsi="Times New Roman"/>
          <w:bCs/>
          <w:sz w:val="28"/>
          <w:szCs w:val="28"/>
          <w:lang w:val="en-US" w:eastAsia="ko-KR"/>
        </w:rPr>
        <w:t>c</w:t>
      </w:r>
      <w:r w:rsidRPr="00593A6A">
        <w:rPr>
          <w:rFonts w:ascii="Times New Roman" w:eastAsia="Times New Roman" w:hAnsi="Times New Roman"/>
          <w:bCs/>
          <w:sz w:val="28"/>
          <w:szCs w:val="28"/>
          <w:lang w:val="en-US" w:eastAsia="ko-KR"/>
        </w:rPr>
        <w:t xml:space="preserve">onnection between methods of foreign language education with other sciences: </w:t>
      </w:r>
      <w:r w:rsidRPr="00593A6A">
        <w:rPr>
          <w:rFonts w:ascii="Times New Roman" w:hAnsi="Times New Roman"/>
          <w:sz w:val="28"/>
          <w:szCs w:val="28"/>
          <w:lang w:val="en-US"/>
        </w:rPr>
        <w:t xml:space="preserve">Psychological prerequisites for foreign language teaching.  </w:t>
      </w:r>
    </w:p>
    <w:p w:rsidR="002923EA" w:rsidRPr="00593A6A" w:rsidRDefault="002923EA"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006D71DF">
        <w:rPr>
          <w:rFonts w:ascii="Times New Roman" w:eastAsia="Times New Roman" w:hAnsi="Times New Roman"/>
          <w:bCs/>
          <w:sz w:val="28"/>
          <w:szCs w:val="28"/>
          <w:lang w:val="en-US" w:eastAsia="ko-KR"/>
        </w:rPr>
        <w:t>Prove the c</w:t>
      </w:r>
      <w:r w:rsidRPr="00593A6A">
        <w:rPr>
          <w:rFonts w:ascii="Times New Roman" w:eastAsia="Times New Roman" w:hAnsi="Times New Roman"/>
          <w:bCs/>
          <w:sz w:val="28"/>
          <w:szCs w:val="28"/>
          <w:lang w:val="en-US" w:eastAsia="ko-KR"/>
        </w:rPr>
        <w:t xml:space="preserve">onnection between methods of foreign language education with other sciences: </w:t>
      </w:r>
      <w:r w:rsidRPr="00593A6A">
        <w:rPr>
          <w:rFonts w:ascii="Times New Roman" w:hAnsi="Times New Roman"/>
          <w:sz w:val="28"/>
          <w:szCs w:val="28"/>
          <w:lang w:val="en-US"/>
        </w:rPr>
        <w:t>Relations of Methods of Foreign Language Teaching to Linguistics.</w:t>
      </w:r>
    </w:p>
    <w:p w:rsidR="003E6E54" w:rsidRPr="00593A6A" w:rsidRDefault="002923EA"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00E473DF">
        <w:rPr>
          <w:rFonts w:ascii="Times New Roman" w:eastAsia="Times New Roman" w:hAnsi="Times New Roman" w:cs="Times New Roman"/>
          <w:color w:val="000000"/>
          <w:sz w:val="28"/>
          <w:szCs w:val="28"/>
          <w:lang w:val="en-US"/>
        </w:rPr>
        <w:t>State on th</w:t>
      </w:r>
      <w:r w:rsidRPr="00593A6A">
        <w:rPr>
          <w:rFonts w:ascii="Times New Roman" w:eastAsia="Times New Roman" w:hAnsi="Times New Roman" w:cs="Times New Roman"/>
          <w:color w:val="000000"/>
          <w:sz w:val="28"/>
          <w:szCs w:val="28"/>
          <w:lang w:val="en-US"/>
        </w:rPr>
        <w:t xml:space="preserve">e role </w:t>
      </w:r>
      <w:r w:rsidRPr="00593A6A">
        <w:rPr>
          <w:rFonts w:ascii="Times New Roman" w:hAnsi="Times New Roman"/>
          <w:sz w:val="28"/>
          <w:szCs w:val="28"/>
          <w:lang w:val="en-US"/>
        </w:rPr>
        <w:t>teaching aids in foreign language education.</w:t>
      </w:r>
    </w:p>
    <w:p w:rsidR="002923EA" w:rsidRPr="00593A6A" w:rsidRDefault="002923EA"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00E473DF">
        <w:rPr>
          <w:rFonts w:ascii="Times New Roman" w:eastAsia="Times New Roman" w:hAnsi="Times New Roman" w:cs="Times New Roman"/>
          <w:color w:val="000000"/>
          <w:sz w:val="28"/>
          <w:szCs w:val="28"/>
          <w:lang w:val="en-US"/>
        </w:rPr>
        <w:t>Write about t</w:t>
      </w:r>
      <w:r w:rsidRPr="00593A6A">
        <w:rPr>
          <w:rFonts w:ascii="Times New Roman" w:eastAsia="Times New Roman" w:hAnsi="Times New Roman" w:cs="Times New Roman"/>
          <w:color w:val="000000"/>
          <w:sz w:val="28"/>
          <w:szCs w:val="28"/>
          <w:lang w:val="en-US"/>
        </w:rPr>
        <w:t xml:space="preserve">he importance of </w:t>
      </w:r>
      <w:r w:rsidRPr="00593A6A">
        <w:rPr>
          <w:rFonts w:ascii="Times New Roman" w:hAnsi="Times New Roman"/>
          <w:sz w:val="28"/>
          <w:szCs w:val="28"/>
          <w:lang w:val="en-US"/>
        </w:rPr>
        <w:t>teaching materials in foreign language education.</w:t>
      </w:r>
    </w:p>
    <w:p w:rsidR="002923EA" w:rsidRPr="00593A6A" w:rsidRDefault="002923EA"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Pr="00593A6A">
        <w:rPr>
          <w:rFonts w:ascii="Times New Roman" w:hAnsi="Times New Roman"/>
          <w:sz w:val="28"/>
          <w:szCs w:val="28"/>
          <w:lang w:val="en-US"/>
        </w:rPr>
        <w:t xml:space="preserve">Typical features of a Grammar-translation method lesson in teaching foreign language. </w:t>
      </w:r>
    </w:p>
    <w:p w:rsidR="002923EA" w:rsidRPr="00593A6A" w:rsidRDefault="002923EA"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hAnsi="Times New Roman"/>
          <w:sz w:val="28"/>
          <w:szCs w:val="28"/>
          <w:lang w:val="en-US"/>
        </w:rPr>
        <w:t xml:space="preserve"> Techniques and </w:t>
      </w:r>
      <w:r w:rsidRPr="00593A6A">
        <w:rPr>
          <w:rFonts w:ascii="Times New Roman" w:hAnsi="Times New Roman"/>
          <w:bCs/>
          <w:sz w:val="28"/>
          <w:szCs w:val="28"/>
          <w:shd w:val="clear" w:color="auto" w:fill="FFFFFF"/>
          <w:lang w:val="en-US"/>
        </w:rPr>
        <w:t xml:space="preserve">Lesson Procedure of </w:t>
      </w:r>
      <w:r w:rsidRPr="00593A6A">
        <w:rPr>
          <w:rFonts w:ascii="Times New Roman" w:hAnsi="Times New Roman"/>
          <w:sz w:val="28"/>
          <w:szCs w:val="28"/>
          <w:lang w:val="en-US"/>
        </w:rPr>
        <w:t>Grammar-translation method.</w:t>
      </w:r>
    </w:p>
    <w:p w:rsidR="002923EA" w:rsidRPr="00593A6A" w:rsidRDefault="002923EA" w:rsidP="002923E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Pr="00593A6A">
        <w:rPr>
          <w:rFonts w:ascii="Times New Roman" w:hAnsi="Times New Roman"/>
          <w:sz w:val="28"/>
          <w:szCs w:val="28"/>
          <w:lang w:val="en-US"/>
        </w:rPr>
        <w:t xml:space="preserve">The direct method: a good start to teach oral language. State on the </w:t>
      </w:r>
      <w:r w:rsidRPr="00593A6A">
        <w:rPr>
          <w:rFonts w:ascii="Times New Roman" w:eastAsia="Times New Roman" w:hAnsi="Times New Roman"/>
          <w:bCs/>
          <w:sz w:val="28"/>
          <w:szCs w:val="28"/>
          <w:lang w:val="en-US"/>
        </w:rPr>
        <w:t>Principles and Techniques of the Direct Method.</w:t>
      </w:r>
    </w:p>
    <w:p w:rsidR="002923EA" w:rsidRPr="00593A6A" w:rsidRDefault="002923EA" w:rsidP="003E6E54">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eastAsia="Times New Roman" w:hAnsi="Times New Roman" w:cs="Times New Roman"/>
          <w:color w:val="000000"/>
          <w:sz w:val="28"/>
          <w:szCs w:val="28"/>
          <w:lang w:val="en-US"/>
        </w:rPr>
        <w:t xml:space="preserve"> </w:t>
      </w:r>
      <w:r w:rsidR="007E7D6F" w:rsidRPr="00593A6A">
        <w:rPr>
          <w:rFonts w:ascii="Times New Roman" w:eastAsia="Times New Roman" w:hAnsi="Times New Roman" w:cs="Times New Roman"/>
          <w:color w:val="000000"/>
          <w:sz w:val="28"/>
          <w:szCs w:val="28"/>
          <w:lang w:val="en-US"/>
        </w:rPr>
        <w:t xml:space="preserve">The use of </w:t>
      </w:r>
      <w:r w:rsidR="007E7D6F" w:rsidRPr="00593A6A">
        <w:rPr>
          <w:rFonts w:ascii="Times New Roman" w:hAnsi="Times New Roman" w:cs="Times New Roman"/>
          <w:sz w:val="28"/>
          <w:szCs w:val="28"/>
          <w:lang w:val="en-US"/>
        </w:rPr>
        <w:t xml:space="preserve">The Direct-Method (Berlitz theory): theoretical framework. </w:t>
      </w:r>
    </w:p>
    <w:p w:rsidR="00593A6A" w:rsidRPr="00593A6A" w:rsidRDefault="007E7D6F" w:rsidP="00593A6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sidRPr="00593A6A">
        <w:rPr>
          <w:rFonts w:ascii="Times New Roman" w:hAnsi="Times New Roman" w:cs="Times New Roman"/>
          <w:sz w:val="28"/>
          <w:szCs w:val="28"/>
          <w:lang w:val="en-US"/>
        </w:rPr>
        <w:t xml:space="preserve"> </w:t>
      </w:r>
      <w:r w:rsidRPr="00593A6A">
        <w:rPr>
          <w:rFonts w:ascii="Times New Roman" w:eastAsia="Times New Roman" w:hAnsi="Times New Roman" w:cs="Times New Roman"/>
          <w:color w:val="000000"/>
          <w:sz w:val="28"/>
          <w:szCs w:val="28"/>
          <w:lang w:val="en-US"/>
        </w:rPr>
        <w:t xml:space="preserve">Specify the traditional methods of teaching. </w:t>
      </w:r>
      <w:r w:rsidR="00593A6A" w:rsidRPr="00593A6A">
        <w:rPr>
          <w:rFonts w:ascii="Times New Roman" w:hAnsi="Times New Roman" w:cs="Times New Roman"/>
          <w:sz w:val="28"/>
          <w:szCs w:val="28"/>
          <w:lang w:val="en-US"/>
        </w:rPr>
        <w:t>The Audio-Lingual Method: An Easy way of Achieving Speech</w:t>
      </w:r>
      <w:r w:rsidR="00593A6A" w:rsidRPr="00593A6A">
        <w:rPr>
          <w:rFonts w:ascii="Times New Roman" w:hAnsi="Times New Roman" w:cs="Times New Roman"/>
          <w:sz w:val="28"/>
          <w:szCs w:val="28"/>
          <w:lang w:val="en-US"/>
        </w:rPr>
        <w:t>.</w:t>
      </w:r>
    </w:p>
    <w:p w:rsidR="007E7D6F" w:rsidRPr="00593A6A" w:rsidRDefault="00593A6A" w:rsidP="00593A6A">
      <w:pPr>
        <w:pStyle w:val="a3"/>
        <w:numPr>
          <w:ilvl w:val="0"/>
          <w:numId w:val="9"/>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lang w:val="en-US"/>
        </w:rPr>
        <w:t xml:space="preserve"> </w:t>
      </w:r>
      <w:r w:rsidRPr="00593A6A">
        <w:rPr>
          <w:rFonts w:ascii="Times New Roman" w:hAnsi="Times New Roman" w:cs="Times New Roman"/>
          <w:sz w:val="28"/>
          <w:szCs w:val="28"/>
          <w:lang w:val="en-US"/>
        </w:rPr>
        <w:t>Features of Audio-lingual method</w:t>
      </w:r>
      <w:r>
        <w:rPr>
          <w:rFonts w:ascii="Times New Roman" w:hAnsi="Times New Roman" w:cs="Times New Roman"/>
          <w:sz w:val="28"/>
          <w:szCs w:val="28"/>
          <w:lang w:val="en-US"/>
        </w:rPr>
        <w:t>: T</w:t>
      </w:r>
      <w:r w:rsidRPr="00593A6A">
        <w:rPr>
          <w:rFonts w:ascii="Times New Roman" w:hAnsi="Times New Roman" w:cs="Times New Roman"/>
          <w:sz w:val="28"/>
          <w:szCs w:val="28"/>
          <w:lang w:val="en-US"/>
        </w:rPr>
        <w:t>he Audio-Lingual Method and Speech Development</w:t>
      </w:r>
      <w:r>
        <w:rPr>
          <w:rFonts w:ascii="Times New Roman" w:hAnsi="Times New Roman" w:cs="Times New Roman"/>
          <w:sz w:val="28"/>
          <w:szCs w:val="28"/>
          <w:lang w:val="en-US"/>
        </w:rPr>
        <w:t>.</w:t>
      </w:r>
    </w:p>
    <w:p w:rsidR="002923EA" w:rsidRDefault="002923EA" w:rsidP="002923EA">
      <w:pPr>
        <w:pStyle w:val="a3"/>
        <w:spacing w:after="0" w:line="240" w:lineRule="auto"/>
        <w:ind w:right="567"/>
        <w:jc w:val="both"/>
        <w:rPr>
          <w:rFonts w:ascii="Times New Roman" w:eastAsia="Times New Roman" w:hAnsi="Times New Roman" w:cs="Times New Roman"/>
          <w:color w:val="000000"/>
          <w:sz w:val="28"/>
          <w:szCs w:val="28"/>
          <w:lang w:val="en-US"/>
        </w:rPr>
      </w:pPr>
    </w:p>
    <w:p w:rsidR="002923EA" w:rsidRPr="00593A6A" w:rsidRDefault="002923EA" w:rsidP="002923EA">
      <w:pPr>
        <w:pStyle w:val="a3"/>
        <w:spacing w:after="0" w:line="240" w:lineRule="auto"/>
        <w:ind w:right="567"/>
        <w:jc w:val="both"/>
        <w:rPr>
          <w:rFonts w:ascii="Times New Roman" w:eastAsia="Times New Roman" w:hAnsi="Times New Roman" w:cs="Times New Roman"/>
          <w:b/>
          <w:color w:val="000000"/>
          <w:sz w:val="28"/>
          <w:szCs w:val="28"/>
          <w:lang w:val="en-US"/>
        </w:rPr>
      </w:pPr>
      <w:r w:rsidRPr="00593A6A">
        <w:rPr>
          <w:rFonts w:ascii="Times New Roman" w:eastAsia="Times New Roman" w:hAnsi="Times New Roman" w:cs="Times New Roman"/>
          <w:b/>
          <w:color w:val="000000"/>
          <w:sz w:val="28"/>
          <w:szCs w:val="28"/>
          <w:lang w:val="en-US"/>
        </w:rPr>
        <w:t>Block 2</w:t>
      </w:r>
    </w:p>
    <w:p w:rsidR="00941D08" w:rsidRPr="00FD712C" w:rsidRDefault="00941D08" w:rsidP="00941D08">
      <w:pPr>
        <w:pStyle w:val="a3"/>
        <w:numPr>
          <w:ilvl w:val="0"/>
          <w:numId w:val="11"/>
        </w:numPr>
        <w:autoSpaceDE w:val="0"/>
        <w:autoSpaceDN w:val="0"/>
        <w:adjustRightInd w:val="0"/>
        <w:spacing w:after="0" w:line="240" w:lineRule="auto"/>
        <w:jc w:val="both"/>
        <w:rPr>
          <w:rFonts w:ascii="Times New Roman" w:hAnsi="Times New Roman" w:cs="Times New Roman"/>
          <w:sz w:val="28"/>
          <w:szCs w:val="28"/>
          <w:lang w:val="en-US"/>
        </w:rPr>
      </w:pPr>
      <w:r w:rsidRPr="00FD712C">
        <w:rPr>
          <w:rFonts w:ascii="Times New Roman" w:eastAsia="Times New Roman" w:hAnsi="Times New Roman" w:cs="Times New Roman"/>
          <w:color w:val="000000"/>
          <w:sz w:val="28"/>
          <w:szCs w:val="28"/>
          <w:lang w:val="en-US"/>
        </w:rPr>
        <w:t>Specify</w:t>
      </w:r>
      <w:r w:rsidRPr="00FD712C">
        <w:rPr>
          <w:rFonts w:ascii="Times New Roman" w:hAnsi="Times New Roman" w:cs="Times New Roman"/>
          <w:sz w:val="28"/>
          <w:szCs w:val="28"/>
          <w:lang w:val="en-US"/>
        </w:rPr>
        <w:t xml:space="preserve"> </w:t>
      </w:r>
      <w:r w:rsidRPr="00FD712C">
        <w:rPr>
          <w:rFonts w:ascii="Times New Roman" w:hAnsi="Times New Roman" w:cs="Times New Roman"/>
          <w:sz w:val="28"/>
          <w:szCs w:val="28"/>
          <w:lang w:val="en-US"/>
        </w:rPr>
        <w:t>T</w:t>
      </w:r>
      <w:r w:rsidRPr="00FD712C">
        <w:rPr>
          <w:rFonts w:ascii="Times New Roman" w:hAnsi="Times New Roman" w:cs="Times New Roman"/>
          <w:sz w:val="28"/>
          <w:szCs w:val="28"/>
          <w:lang w:val="en-US"/>
        </w:rPr>
        <w:t xml:space="preserve">otal </w:t>
      </w:r>
      <w:r w:rsidRPr="00FD712C">
        <w:rPr>
          <w:rFonts w:ascii="Times New Roman" w:hAnsi="Times New Roman" w:cs="Times New Roman"/>
          <w:sz w:val="28"/>
          <w:szCs w:val="28"/>
          <w:lang w:val="en-US"/>
        </w:rPr>
        <w:t>P</w:t>
      </w:r>
      <w:r w:rsidRPr="00FD712C">
        <w:rPr>
          <w:rFonts w:ascii="Times New Roman" w:hAnsi="Times New Roman" w:cs="Times New Roman"/>
          <w:sz w:val="28"/>
          <w:szCs w:val="28"/>
          <w:lang w:val="en-US"/>
        </w:rPr>
        <w:t xml:space="preserve">hysical </w:t>
      </w:r>
      <w:r w:rsidRPr="00FD712C">
        <w:rPr>
          <w:rFonts w:ascii="Times New Roman" w:hAnsi="Times New Roman" w:cs="Times New Roman"/>
          <w:sz w:val="28"/>
          <w:szCs w:val="28"/>
          <w:lang w:val="en-US"/>
        </w:rPr>
        <w:t>R</w:t>
      </w:r>
      <w:r w:rsidRPr="00FD712C">
        <w:rPr>
          <w:rFonts w:ascii="Times New Roman" w:hAnsi="Times New Roman" w:cs="Times New Roman"/>
          <w:sz w:val="28"/>
          <w:szCs w:val="28"/>
          <w:lang w:val="en-US"/>
        </w:rPr>
        <w:t>esponse</w:t>
      </w:r>
      <w:r w:rsidRPr="00FD712C">
        <w:rPr>
          <w:rFonts w:ascii="Times New Roman" w:hAnsi="Times New Roman" w:cs="Times New Roman"/>
          <w:sz w:val="28"/>
          <w:szCs w:val="28"/>
          <w:lang w:val="en-US"/>
        </w:rPr>
        <w:t xml:space="preserve"> activities for teaching English to young learners</w:t>
      </w:r>
      <w:r w:rsidRPr="00FD712C">
        <w:rPr>
          <w:rFonts w:ascii="Times New Roman" w:hAnsi="Times New Roman" w:cs="Times New Roman"/>
          <w:sz w:val="28"/>
          <w:szCs w:val="28"/>
          <w:lang w:val="en-US"/>
        </w:rPr>
        <w:t>.</w:t>
      </w:r>
    </w:p>
    <w:p w:rsidR="00941D08" w:rsidRPr="00FD712C" w:rsidRDefault="00941D08" w:rsidP="00941D08">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sidRPr="00FD712C">
        <w:rPr>
          <w:rFonts w:ascii="Times New Roman" w:eastAsia="Times New Roman" w:hAnsi="Times New Roman" w:cs="Times New Roman"/>
          <w:color w:val="000000"/>
          <w:sz w:val="28"/>
          <w:szCs w:val="28"/>
          <w:lang w:val="en-US"/>
        </w:rPr>
        <w:t>Explain the use of Total-Physical-Response in initial stage of learning an FL: illustrate with your own examples</w:t>
      </w:r>
      <w:r w:rsidRPr="00FD712C">
        <w:rPr>
          <w:rFonts w:ascii="Times New Roman" w:eastAsia="Times New Roman" w:hAnsi="Times New Roman" w:cs="Times New Roman"/>
          <w:color w:val="000000"/>
          <w:sz w:val="28"/>
          <w:szCs w:val="28"/>
          <w:lang w:val="en-US"/>
        </w:rPr>
        <w:t>.</w:t>
      </w:r>
    </w:p>
    <w:p w:rsidR="003F6186" w:rsidRPr="00FD712C" w:rsidRDefault="003F6186" w:rsidP="003F6186">
      <w:pPr>
        <w:pStyle w:val="a3"/>
        <w:numPr>
          <w:ilvl w:val="0"/>
          <w:numId w:val="11"/>
        </w:numPr>
        <w:autoSpaceDE w:val="0"/>
        <w:autoSpaceDN w:val="0"/>
        <w:adjustRightInd w:val="0"/>
        <w:spacing w:after="0" w:line="240" w:lineRule="auto"/>
        <w:jc w:val="both"/>
        <w:rPr>
          <w:rFonts w:ascii="TimesNewRoman" w:hAnsi="TimesNewRoman" w:cs="TimesNewRoman"/>
          <w:sz w:val="28"/>
          <w:szCs w:val="28"/>
          <w:lang w:val="en-US"/>
        </w:rPr>
      </w:pPr>
      <w:r w:rsidRPr="00FD712C">
        <w:rPr>
          <w:rFonts w:ascii="TimesNewRoman" w:hAnsi="TimesNewRoman" w:cs="TimesNewRoman"/>
          <w:sz w:val="28"/>
          <w:szCs w:val="28"/>
          <w:lang w:val="en-US"/>
        </w:rPr>
        <w:t xml:space="preserve">State on </w:t>
      </w:r>
      <w:r w:rsidRPr="00FD712C">
        <w:rPr>
          <w:rFonts w:ascii="TimesNewRoman" w:hAnsi="TimesNewRoman" w:cs="TimesNewRoman"/>
          <w:sz w:val="28"/>
          <w:szCs w:val="28"/>
          <w:lang w:val="en-US"/>
        </w:rPr>
        <w:t>T</w:t>
      </w:r>
      <w:r w:rsidRPr="00FD712C">
        <w:rPr>
          <w:rFonts w:ascii="TimesNewRoman" w:hAnsi="TimesNewRoman" w:cs="TimesNewRoman"/>
          <w:sz w:val="28"/>
          <w:szCs w:val="28"/>
          <w:lang w:val="en-US"/>
        </w:rPr>
        <w:t>otal-</w:t>
      </w:r>
      <w:r w:rsidRPr="00FD712C">
        <w:rPr>
          <w:rFonts w:ascii="TimesNewRoman" w:hAnsi="TimesNewRoman" w:cs="TimesNewRoman"/>
          <w:sz w:val="28"/>
          <w:szCs w:val="28"/>
          <w:lang w:val="en-US"/>
        </w:rPr>
        <w:t>P</w:t>
      </w:r>
      <w:r w:rsidRPr="00FD712C">
        <w:rPr>
          <w:rFonts w:ascii="TimesNewRoman" w:hAnsi="TimesNewRoman" w:cs="TimesNewRoman"/>
          <w:sz w:val="28"/>
          <w:szCs w:val="28"/>
          <w:lang w:val="en-US"/>
        </w:rPr>
        <w:t xml:space="preserve">hysical </w:t>
      </w:r>
      <w:r w:rsidRPr="00FD712C">
        <w:rPr>
          <w:rFonts w:ascii="TimesNewRoman" w:hAnsi="TimesNewRoman" w:cs="TimesNewRoman"/>
          <w:sz w:val="28"/>
          <w:szCs w:val="28"/>
          <w:lang w:val="en-US"/>
        </w:rPr>
        <w:t>R</w:t>
      </w:r>
      <w:r w:rsidRPr="00FD712C">
        <w:rPr>
          <w:rFonts w:ascii="TimesNewRoman" w:hAnsi="TimesNewRoman" w:cs="TimesNewRoman"/>
          <w:sz w:val="28"/>
          <w:szCs w:val="28"/>
          <w:lang w:val="en-US"/>
        </w:rPr>
        <w:t>esponse</w:t>
      </w:r>
      <w:r w:rsidRPr="00FD712C">
        <w:rPr>
          <w:rFonts w:ascii="TimesNewRoman" w:hAnsi="TimesNewRoman" w:cs="TimesNewRoman"/>
          <w:sz w:val="28"/>
          <w:szCs w:val="28"/>
          <w:lang w:val="en-US"/>
        </w:rPr>
        <w:t xml:space="preserve"> activities for teaching English to young learners</w:t>
      </w:r>
      <w:r w:rsidRPr="00FD712C">
        <w:rPr>
          <w:rFonts w:ascii="TimesNewRoman" w:hAnsi="TimesNewRoman" w:cs="TimesNewRoman"/>
          <w:sz w:val="28"/>
          <w:szCs w:val="28"/>
          <w:lang w:val="en-US"/>
        </w:rPr>
        <w:t>.</w:t>
      </w:r>
    </w:p>
    <w:p w:rsidR="00941D08" w:rsidRPr="00FD712C" w:rsidRDefault="003F6186" w:rsidP="00941D08">
      <w:pPr>
        <w:pStyle w:val="a3"/>
        <w:numPr>
          <w:ilvl w:val="0"/>
          <w:numId w:val="11"/>
        </w:numPr>
        <w:autoSpaceDE w:val="0"/>
        <w:autoSpaceDN w:val="0"/>
        <w:adjustRightInd w:val="0"/>
        <w:spacing w:after="0" w:line="240" w:lineRule="auto"/>
        <w:jc w:val="both"/>
        <w:rPr>
          <w:rFonts w:ascii="Times New Roman" w:hAnsi="Times New Roman" w:cs="Times New Roman"/>
          <w:sz w:val="28"/>
          <w:szCs w:val="28"/>
          <w:lang w:val="en-US"/>
        </w:rPr>
      </w:pPr>
      <w:r w:rsidRPr="00FD712C">
        <w:rPr>
          <w:rFonts w:ascii="TimesNewRoman" w:hAnsi="TimesNewRoman" w:cs="TimesNewRoman"/>
          <w:sz w:val="28"/>
          <w:szCs w:val="28"/>
          <w:lang w:val="en-US"/>
        </w:rPr>
        <w:t>Define t</w:t>
      </w:r>
      <w:r w:rsidRPr="00FD712C">
        <w:rPr>
          <w:rFonts w:ascii="TimesNewRoman" w:hAnsi="TimesNewRoman" w:cs="TimesNewRoman"/>
          <w:sz w:val="28"/>
          <w:szCs w:val="28"/>
          <w:lang w:val="en-US"/>
        </w:rPr>
        <w:t>he basic principles</w:t>
      </w:r>
      <w:r w:rsidRPr="00FD712C">
        <w:rPr>
          <w:rFonts w:ascii="TimesNewRoman" w:hAnsi="TimesNewRoman" w:cs="TimesNewRoman"/>
          <w:sz w:val="28"/>
          <w:szCs w:val="28"/>
          <w:lang w:val="en-US"/>
        </w:rPr>
        <w:t xml:space="preserve"> of </w:t>
      </w:r>
      <w:r w:rsidRPr="00FD712C">
        <w:rPr>
          <w:rFonts w:ascii="TimesNewRoman" w:hAnsi="TimesNewRoman" w:cs="TimesNewRoman"/>
          <w:sz w:val="28"/>
          <w:szCs w:val="28"/>
          <w:lang w:val="en-US"/>
        </w:rPr>
        <w:t>Total-Physical Response</w:t>
      </w:r>
      <w:r w:rsidRPr="00FD712C">
        <w:rPr>
          <w:rFonts w:ascii="TimesNewRoman" w:hAnsi="TimesNewRoman" w:cs="TimesNewRoman"/>
          <w:sz w:val="28"/>
          <w:szCs w:val="28"/>
          <w:lang w:val="en-US"/>
        </w:rPr>
        <w:t xml:space="preserve"> method. </w:t>
      </w:r>
      <w:r w:rsidRPr="00FD712C">
        <w:rPr>
          <w:rFonts w:ascii="TimesNewRoman" w:hAnsi="TimesNewRoman" w:cs="TimesNewRoman"/>
          <w:sz w:val="28"/>
          <w:szCs w:val="28"/>
          <w:lang w:val="en-US"/>
        </w:rPr>
        <w:t>Total-Physical Response</w:t>
      </w:r>
      <w:r w:rsidR="000D6331" w:rsidRPr="00FD712C">
        <w:rPr>
          <w:rFonts w:ascii="TimesNewRoman" w:hAnsi="TimesNewRoman" w:cs="TimesNewRoman"/>
          <w:sz w:val="28"/>
          <w:szCs w:val="28"/>
          <w:lang w:val="en-US"/>
        </w:rPr>
        <w:t xml:space="preserve"> Pro</w:t>
      </w:r>
      <w:r w:rsidRPr="00FD712C">
        <w:rPr>
          <w:rFonts w:ascii="TimesNewRoman" w:hAnsi="TimesNewRoman" w:cs="TimesNewRoman"/>
          <w:sz w:val="28"/>
          <w:szCs w:val="28"/>
          <w:lang w:val="en-US"/>
        </w:rPr>
        <w:t>cedure.</w:t>
      </w:r>
    </w:p>
    <w:p w:rsidR="003F6186" w:rsidRPr="00FD712C" w:rsidRDefault="000D6331" w:rsidP="00941D08">
      <w:pPr>
        <w:pStyle w:val="a3"/>
        <w:numPr>
          <w:ilvl w:val="0"/>
          <w:numId w:val="11"/>
        </w:numPr>
        <w:autoSpaceDE w:val="0"/>
        <w:autoSpaceDN w:val="0"/>
        <w:adjustRightInd w:val="0"/>
        <w:spacing w:after="0" w:line="240" w:lineRule="auto"/>
        <w:jc w:val="both"/>
        <w:rPr>
          <w:rFonts w:ascii="Times New Roman" w:hAnsi="Times New Roman" w:cs="Times New Roman"/>
          <w:sz w:val="28"/>
          <w:szCs w:val="28"/>
          <w:lang w:val="en-US"/>
        </w:rPr>
      </w:pPr>
      <w:r w:rsidRPr="00FD712C">
        <w:rPr>
          <w:rFonts w:ascii="Times New Roman" w:hAnsi="Times New Roman" w:cs="Times New Roman"/>
          <w:sz w:val="28"/>
          <w:szCs w:val="28"/>
          <w:lang w:val="en-US"/>
        </w:rPr>
        <w:t>Dwell on the t</w:t>
      </w:r>
      <w:r w:rsidRPr="00FD712C">
        <w:rPr>
          <w:rFonts w:ascii="Times New Roman" w:hAnsi="Times New Roman" w:cs="Times New Roman"/>
          <w:sz w:val="28"/>
          <w:szCs w:val="28"/>
          <w:lang w:val="en-US"/>
        </w:rPr>
        <w:t>ypes of communicative activities</w:t>
      </w:r>
      <w:r w:rsidRPr="00FD712C">
        <w:rPr>
          <w:rFonts w:ascii="Times New Roman" w:hAnsi="Times New Roman" w:cs="Times New Roman"/>
          <w:sz w:val="28"/>
          <w:szCs w:val="28"/>
          <w:lang w:val="en-US"/>
        </w:rPr>
        <w:t xml:space="preserve"> in </w:t>
      </w:r>
      <w:r w:rsidRPr="00FD712C">
        <w:rPr>
          <w:rFonts w:ascii="Times New Roman" w:eastAsia="Times New Roman" w:hAnsi="Times New Roman" w:cs="Times New Roman"/>
          <w:color w:val="000000"/>
          <w:sz w:val="28"/>
          <w:szCs w:val="28"/>
          <w:lang w:val="en-US"/>
        </w:rPr>
        <w:t>Communicative</w:t>
      </w:r>
      <w:r w:rsidRPr="00FD712C">
        <w:rPr>
          <w:rFonts w:ascii="Times New Roman" w:eastAsia="Times New Roman" w:hAnsi="Times New Roman" w:cs="Times New Roman"/>
          <w:color w:val="000000"/>
          <w:sz w:val="28"/>
          <w:szCs w:val="28"/>
          <w:lang w:val="en-US"/>
        </w:rPr>
        <w:t xml:space="preserve"> Language Learning: Information gap, Group work, Reading from cues, Matching, </w:t>
      </w:r>
      <w:proofErr w:type="spellStart"/>
      <w:r w:rsidRPr="00FD712C">
        <w:rPr>
          <w:rFonts w:ascii="Times New Roman" w:eastAsia="Times New Roman" w:hAnsi="Times New Roman" w:cs="Times New Roman"/>
          <w:color w:val="000000"/>
          <w:sz w:val="28"/>
          <w:szCs w:val="28"/>
          <w:lang w:val="en-US"/>
        </w:rPr>
        <w:t>Jidsaw</w:t>
      </w:r>
      <w:proofErr w:type="spellEnd"/>
      <w:r w:rsidRPr="00FD712C">
        <w:rPr>
          <w:rFonts w:ascii="Times New Roman" w:eastAsia="Times New Roman" w:hAnsi="Times New Roman" w:cs="Times New Roman"/>
          <w:color w:val="000000"/>
          <w:sz w:val="28"/>
          <w:szCs w:val="28"/>
          <w:lang w:val="en-US"/>
        </w:rPr>
        <w:t xml:space="preserve"> reading.</w:t>
      </w:r>
    </w:p>
    <w:p w:rsidR="00E74F74" w:rsidRPr="00FD712C" w:rsidRDefault="002923EA" w:rsidP="002923EA">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sidRPr="00FD712C">
        <w:rPr>
          <w:rFonts w:ascii="Times New Roman" w:eastAsia="Times New Roman" w:hAnsi="Times New Roman" w:cs="Times New Roman"/>
          <w:color w:val="000000"/>
          <w:sz w:val="28"/>
          <w:szCs w:val="28"/>
          <w:lang w:val="en-US"/>
        </w:rPr>
        <w:t>Spec</w:t>
      </w:r>
      <w:r w:rsidR="000D6331" w:rsidRPr="00FD712C">
        <w:rPr>
          <w:rFonts w:ascii="Times New Roman" w:eastAsia="Times New Roman" w:hAnsi="Times New Roman" w:cs="Times New Roman"/>
          <w:color w:val="000000"/>
          <w:sz w:val="28"/>
          <w:szCs w:val="28"/>
          <w:lang w:val="en-US"/>
        </w:rPr>
        <w:t xml:space="preserve">ify the main approaches in FLT: </w:t>
      </w:r>
      <w:r w:rsidRPr="00FD712C">
        <w:rPr>
          <w:rFonts w:ascii="Times New Roman" w:eastAsia="Times New Roman" w:hAnsi="Times New Roman" w:cs="Times New Roman"/>
          <w:color w:val="000000"/>
          <w:sz w:val="28"/>
          <w:szCs w:val="28"/>
          <w:lang w:val="en-US"/>
        </w:rPr>
        <w:t>Communicative Approach.</w:t>
      </w:r>
      <w:r w:rsidR="000D6331" w:rsidRPr="00FD712C">
        <w:rPr>
          <w:rFonts w:ascii="Times New Roman" w:eastAsia="Times New Roman" w:hAnsi="Times New Roman" w:cs="Times New Roman"/>
          <w:color w:val="000000"/>
          <w:sz w:val="28"/>
          <w:szCs w:val="28"/>
          <w:lang w:val="en-US"/>
        </w:rPr>
        <w:t xml:space="preserve"> Communicative Competence.</w:t>
      </w:r>
    </w:p>
    <w:p w:rsidR="00FD712C" w:rsidRPr="00FD712C" w:rsidRDefault="00FD712C" w:rsidP="00FD712C">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sidRPr="00FD712C">
        <w:rPr>
          <w:rFonts w:ascii="Times New Roman" w:hAnsi="Times New Roman" w:cs="Times New Roman"/>
          <w:sz w:val="28"/>
          <w:szCs w:val="28"/>
          <w:lang w:val="en-US"/>
        </w:rPr>
        <w:t>State on the e</w:t>
      </w:r>
      <w:r w:rsidRPr="00FD712C">
        <w:rPr>
          <w:rFonts w:ascii="Times New Roman" w:hAnsi="Times New Roman" w:cs="Times New Roman"/>
          <w:sz w:val="28"/>
          <w:szCs w:val="28"/>
          <w:lang w:val="en-US"/>
        </w:rPr>
        <w:t>ffective feature</w:t>
      </w:r>
      <w:r w:rsidRPr="00FD712C">
        <w:rPr>
          <w:rFonts w:ascii="Times New Roman" w:hAnsi="Times New Roman" w:cs="Times New Roman"/>
          <w:sz w:val="28"/>
          <w:szCs w:val="28"/>
          <w:lang w:val="en-US"/>
        </w:rPr>
        <w:t>s of the</w:t>
      </w:r>
      <w:r w:rsidRPr="00FD712C">
        <w:rPr>
          <w:rFonts w:ascii="Times New Roman" w:hAnsi="Times New Roman" w:cs="Times New Roman"/>
          <w:sz w:val="28"/>
          <w:szCs w:val="28"/>
          <w:lang w:val="en-US"/>
        </w:rPr>
        <w:t xml:space="preserve"> me</w:t>
      </w:r>
      <w:r w:rsidRPr="00FD712C">
        <w:rPr>
          <w:rFonts w:ascii="Times New Roman" w:hAnsi="Times New Roman" w:cs="Times New Roman"/>
          <w:sz w:val="28"/>
          <w:szCs w:val="28"/>
          <w:lang w:val="en-US"/>
        </w:rPr>
        <w:t xml:space="preserve">thod </w:t>
      </w:r>
      <w:proofErr w:type="spellStart"/>
      <w:r w:rsidRPr="00FD712C">
        <w:rPr>
          <w:rFonts w:ascii="Times New Roman" w:hAnsi="Times New Roman" w:cs="Times New Roman"/>
          <w:sz w:val="28"/>
          <w:szCs w:val="28"/>
          <w:lang w:val="en-US"/>
        </w:rPr>
        <w:t>Suggestopedia</w:t>
      </w:r>
      <w:proofErr w:type="spellEnd"/>
      <w:r w:rsidRPr="00FD712C">
        <w:rPr>
          <w:rFonts w:ascii="Times New Roman" w:hAnsi="Times New Roman" w:cs="Times New Roman"/>
          <w:sz w:val="28"/>
          <w:szCs w:val="28"/>
          <w:lang w:val="en-US"/>
        </w:rPr>
        <w:t xml:space="preserve"> in foreign language teaching. </w:t>
      </w:r>
    </w:p>
    <w:p w:rsidR="00FD712C" w:rsidRPr="00E473DF" w:rsidRDefault="00FD712C" w:rsidP="00FD712C">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sidRPr="00E473DF">
        <w:rPr>
          <w:rFonts w:ascii="Times New Roman" w:hAnsi="Times New Roman" w:cs="Times New Roman"/>
          <w:sz w:val="28"/>
          <w:szCs w:val="28"/>
          <w:lang w:val="en-US"/>
        </w:rPr>
        <w:t>Define the role of t</w:t>
      </w:r>
      <w:r w:rsidRPr="00E473DF">
        <w:rPr>
          <w:rFonts w:ascii="Times New Roman" w:hAnsi="Times New Roman" w:cs="Times New Roman"/>
          <w:sz w:val="28"/>
          <w:szCs w:val="28"/>
          <w:lang w:val="en-US"/>
        </w:rPr>
        <w:t xml:space="preserve">eacher in </w:t>
      </w:r>
      <w:proofErr w:type="spellStart"/>
      <w:r w:rsidRPr="00E473DF">
        <w:rPr>
          <w:rFonts w:ascii="Times New Roman" w:hAnsi="Times New Roman" w:cs="Times New Roman"/>
          <w:sz w:val="28"/>
          <w:szCs w:val="28"/>
          <w:lang w:val="en-US"/>
        </w:rPr>
        <w:t>Suggestopedia</w:t>
      </w:r>
      <w:proofErr w:type="spellEnd"/>
      <w:r w:rsidRPr="00E473DF">
        <w:rPr>
          <w:rFonts w:ascii="Times New Roman" w:hAnsi="Times New Roman" w:cs="Times New Roman"/>
          <w:sz w:val="28"/>
          <w:szCs w:val="28"/>
          <w:lang w:val="en-US"/>
        </w:rPr>
        <w:t xml:space="preserve"> method. Key features of </w:t>
      </w:r>
      <w:proofErr w:type="spellStart"/>
      <w:r w:rsidRPr="00E473DF">
        <w:rPr>
          <w:rFonts w:ascii="Times New Roman" w:hAnsi="Times New Roman" w:cs="Times New Roman"/>
          <w:sz w:val="28"/>
          <w:szCs w:val="28"/>
          <w:lang w:val="en-US"/>
        </w:rPr>
        <w:t>Suggestopedia</w:t>
      </w:r>
      <w:proofErr w:type="spellEnd"/>
      <w:r w:rsidRPr="00E473DF">
        <w:rPr>
          <w:rFonts w:ascii="Times New Roman" w:hAnsi="Times New Roman" w:cs="Times New Roman"/>
          <w:sz w:val="28"/>
          <w:szCs w:val="28"/>
          <w:lang w:val="en-US"/>
        </w:rPr>
        <w:t>.</w:t>
      </w:r>
    </w:p>
    <w:p w:rsidR="00142AD1" w:rsidRPr="00142AD1" w:rsidRDefault="00142AD1" w:rsidP="00142AD1">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sidRPr="00142AD1">
        <w:rPr>
          <w:rFonts w:ascii="Times New Roman" w:eastAsia="Times New Roman" w:hAnsi="Times New Roman"/>
          <w:bCs/>
          <w:sz w:val="28"/>
          <w:szCs w:val="28"/>
          <w:lang w:val="en-US"/>
        </w:rPr>
        <w:t>Planning is a necessary prerequisite f</w:t>
      </w:r>
      <w:r>
        <w:rPr>
          <w:rFonts w:ascii="Times New Roman" w:eastAsia="Times New Roman" w:hAnsi="Times New Roman"/>
          <w:bCs/>
          <w:sz w:val="28"/>
          <w:szCs w:val="28"/>
          <w:lang w:val="en-US"/>
        </w:rPr>
        <w:t>or effective teaching. Say why.</w:t>
      </w:r>
    </w:p>
    <w:p w:rsidR="00142AD1" w:rsidRDefault="00142AD1" w:rsidP="00142AD1">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sidRPr="00142AD1">
        <w:rPr>
          <w:rFonts w:ascii="Times New Roman" w:eastAsia="Times New Roman" w:hAnsi="Times New Roman"/>
          <w:bCs/>
          <w:sz w:val="28"/>
          <w:szCs w:val="28"/>
          <w:lang w:val="en-US"/>
        </w:rPr>
        <w:t xml:space="preserve"> Unit planning not only saves the teacher’s time for compiling daily plannin</w:t>
      </w:r>
      <w:r>
        <w:rPr>
          <w:rFonts w:ascii="Times New Roman" w:eastAsia="Times New Roman" w:hAnsi="Times New Roman"/>
          <w:bCs/>
          <w:sz w:val="28"/>
          <w:szCs w:val="28"/>
          <w:lang w:val="en-US"/>
        </w:rPr>
        <w:t xml:space="preserve">g but also makes allowance for </w:t>
      </w:r>
      <w:r w:rsidRPr="00142AD1">
        <w:rPr>
          <w:rFonts w:ascii="Times New Roman" w:eastAsia="Times New Roman" w:hAnsi="Times New Roman"/>
          <w:bCs/>
          <w:sz w:val="28"/>
          <w:szCs w:val="28"/>
          <w:lang w:val="en-US"/>
        </w:rPr>
        <w:t xml:space="preserve">developing various skills within the time allotted to a certain unit. Do you agree? Confirm your statement. </w:t>
      </w:r>
      <w:r w:rsidR="00E473DF" w:rsidRPr="00142AD1">
        <w:rPr>
          <w:rFonts w:ascii="Times New Roman" w:eastAsia="Times New Roman" w:hAnsi="Times New Roman" w:cs="Times New Roman"/>
          <w:color w:val="000000"/>
          <w:sz w:val="28"/>
          <w:szCs w:val="28"/>
          <w:lang w:val="en-US"/>
        </w:rPr>
        <w:t xml:space="preserve"> </w:t>
      </w:r>
    </w:p>
    <w:p w:rsidR="00F05710" w:rsidRPr="00F05710" w:rsidRDefault="00FA0791" w:rsidP="00FA0791">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F05710" w:rsidRPr="00F05710">
        <w:rPr>
          <w:rFonts w:ascii="Times New Roman" w:eastAsia="Times New Roman" w:hAnsi="Times New Roman" w:cs="Times New Roman"/>
          <w:color w:val="000000"/>
          <w:sz w:val="28"/>
          <w:szCs w:val="28"/>
          <w:lang w:val="en-US"/>
        </w:rPr>
        <w:t xml:space="preserve">State on the </w:t>
      </w:r>
      <w:r w:rsidR="00F05710" w:rsidRPr="00F05710">
        <w:rPr>
          <w:rFonts w:ascii="Times New Roman" w:eastAsia="Times New Roman" w:hAnsi="Times New Roman"/>
          <w:bCs/>
          <w:sz w:val="28"/>
          <w:szCs w:val="28"/>
          <w:lang w:val="en-US"/>
        </w:rPr>
        <w:t>m</w:t>
      </w:r>
      <w:r w:rsidR="00F05710" w:rsidRPr="00F05710">
        <w:rPr>
          <w:rFonts w:ascii="Times New Roman" w:eastAsia="Times New Roman" w:hAnsi="Times New Roman"/>
          <w:bCs/>
          <w:sz w:val="28"/>
          <w:szCs w:val="28"/>
          <w:lang w:val="en-US"/>
        </w:rPr>
        <w:t>anagement of educational process: Planning a class-period</w:t>
      </w:r>
      <w:r w:rsidR="00F05710" w:rsidRPr="00F05710">
        <w:rPr>
          <w:rFonts w:ascii="Times New Roman" w:eastAsia="Times New Roman" w:hAnsi="Times New Roman"/>
          <w:bCs/>
          <w:sz w:val="28"/>
          <w:szCs w:val="28"/>
          <w:lang w:val="en-US"/>
        </w:rPr>
        <w:t>.</w:t>
      </w:r>
      <w:r w:rsidR="00F05710" w:rsidRPr="00F05710">
        <w:rPr>
          <w:rFonts w:ascii="Times New Roman" w:eastAsia="Times New Roman" w:hAnsi="Times New Roman"/>
          <w:bCs/>
          <w:sz w:val="28"/>
          <w:szCs w:val="28"/>
          <w:lang w:val="en-US"/>
        </w:rPr>
        <w:t xml:space="preserve"> </w:t>
      </w:r>
    </w:p>
    <w:p w:rsidR="00FA0791" w:rsidRDefault="00FA0791" w:rsidP="00FA0791">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State on the importance of </w:t>
      </w:r>
      <w:r w:rsidRPr="00FA0791">
        <w:rPr>
          <w:rFonts w:ascii="Times New Roman" w:eastAsia="Times New Roman" w:hAnsi="Times New Roman" w:cs="Times New Roman"/>
          <w:color w:val="000000"/>
          <w:sz w:val="28"/>
          <w:szCs w:val="28"/>
          <w:lang w:val="en-US"/>
        </w:rPr>
        <w:t>planning a class-period</w:t>
      </w:r>
      <w:r>
        <w:rPr>
          <w:rFonts w:ascii="Times New Roman" w:eastAsia="Times New Roman" w:hAnsi="Times New Roman" w:cs="Times New Roman"/>
          <w:color w:val="000000"/>
          <w:sz w:val="28"/>
          <w:szCs w:val="28"/>
          <w:lang w:val="en-US"/>
        </w:rPr>
        <w:t xml:space="preserve"> in foreign language teaching.</w:t>
      </w:r>
    </w:p>
    <w:p w:rsidR="002923EA" w:rsidRPr="00142AD1" w:rsidRDefault="00142AD1" w:rsidP="00142AD1">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2923EA" w:rsidRPr="00142AD1">
        <w:rPr>
          <w:rFonts w:ascii="Times New Roman" w:eastAsia="Times New Roman" w:hAnsi="Times New Roman" w:cs="Times New Roman"/>
          <w:color w:val="000000"/>
          <w:sz w:val="28"/>
          <w:szCs w:val="28"/>
          <w:lang w:val="en-US"/>
        </w:rPr>
        <w:t xml:space="preserve">Dwell on the </w:t>
      </w:r>
      <w:r w:rsidR="002B11DF">
        <w:rPr>
          <w:rFonts w:ascii="Times New Roman" w:eastAsia="Times New Roman" w:hAnsi="Times New Roman" w:cs="Times New Roman"/>
          <w:color w:val="000000"/>
          <w:sz w:val="28"/>
          <w:szCs w:val="28"/>
          <w:lang w:val="en-US"/>
        </w:rPr>
        <w:t>task-based language</w:t>
      </w:r>
      <w:r w:rsidR="002B11DF" w:rsidRPr="00142AD1">
        <w:rPr>
          <w:rFonts w:ascii="Times New Roman" w:eastAsia="Times New Roman" w:hAnsi="Times New Roman" w:cs="Times New Roman"/>
          <w:color w:val="000000"/>
          <w:sz w:val="28"/>
          <w:szCs w:val="28"/>
          <w:lang w:val="en-US"/>
        </w:rPr>
        <w:t xml:space="preserve"> </w:t>
      </w:r>
      <w:r w:rsidR="002B11DF">
        <w:rPr>
          <w:rFonts w:ascii="Times New Roman" w:eastAsia="Times New Roman" w:hAnsi="Times New Roman" w:cs="Times New Roman"/>
          <w:color w:val="000000"/>
          <w:sz w:val="28"/>
          <w:szCs w:val="28"/>
          <w:lang w:val="en-US"/>
        </w:rPr>
        <w:t>lear</w:t>
      </w:r>
      <w:r w:rsidR="002B11DF">
        <w:rPr>
          <w:rFonts w:ascii="Times New Roman" w:eastAsia="Times New Roman" w:hAnsi="Times New Roman" w:cs="Times New Roman"/>
          <w:color w:val="000000"/>
          <w:sz w:val="28"/>
          <w:szCs w:val="28"/>
          <w:lang w:val="en-US"/>
        </w:rPr>
        <w:t xml:space="preserve">ning. </w:t>
      </w:r>
      <w:r w:rsidR="004716A6">
        <w:rPr>
          <w:rFonts w:ascii="Times New Roman" w:eastAsia="Times New Roman" w:hAnsi="Times New Roman" w:cs="Times New Roman"/>
          <w:color w:val="000000"/>
          <w:sz w:val="28"/>
          <w:szCs w:val="28"/>
          <w:lang w:val="en-US"/>
        </w:rPr>
        <w:t xml:space="preserve">How does this </w:t>
      </w:r>
      <w:r w:rsidR="002B11DF">
        <w:rPr>
          <w:rFonts w:ascii="Times New Roman" w:eastAsia="Times New Roman" w:hAnsi="Times New Roman" w:cs="Times New Roman"/>
          <w:color w:val="000000"/>
          <w:sz w:val="28"/>
          <w:szCs w:val="28"/>
          <w:lang w:val="en-US"/>
        </w:rPr>
        <w:t>approach</w:t>
      </w:r>
      <w:r w:rsidR="004716A6">
        <w:rPr>
          <w:rFonts w:ascii="Times New Roman" w:eastAsia="Times New Roman" w:hAnsi="Times New Roman" w:cs="Times New Roman"/>
          <w:color w:val="000000"/>
          <w:sz w:val="28"/>
          <w:szCs w:val="28"/>
          <w:lang w:val="en-US"/>
        </w:rPr>
        <w:t xml:space="preserve"> work?</w:t>
      </w:r>
      <w:bookmarkStart w:id="1" w:name="_GoBack"/>
      <w:bookmarkEnd w:id="1"/>
    </w:p>
    <w:p w:rsidR="002B11DF" w:rsidRDefault="002923EA" w:rsidP="00A626D0">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sidRPr="00E473DF">
        <w:rPr>
          <w:rFonts w:ascii="Times New Roman" w:eastAsia="Times New Roman" w:hAnsi="Times New Roman" w:cs="Times New Roman"/>
          <w:color w:val="000000"/>
          <w:sz w:val="28"/>
          <w:szCs w:val="28"/>
          <w:lang w:val="en-US"/>
        </w:rPr>
        <w:t xml:space="preserve"> Justify the main advantages of </w:t>
      </w:r>
      <w:r w:rsidR="002B11DF" w:rsidRPr="00142AD1">
        <w:rPr>
          <w:rFonts w:ascii="Times New Roman" w:eastAsia="Times New Roman" w:hAnsi="Times New Roman" w:cs="Times New Roman"/>
          <w:color w:val="000000"/>
          <w:sz w:val="28"/>
          <w:szCs w:val="28"/>
          <w:lang w:val="en-US"/>
        </w:rPr>
        <w:t xml:space="preserve">the </w:t>
      </w:r>
      <w:r w:rsidR="002B11DF">
        <w:rPr>
          <w:rFonts w:ascii="Times New Roman" w:eastAsia="Times New Roman" w:hAnsi="Times New Roman" w:cs="Times New Roman"/>
          <w:color w:val="000000"/>
          <w:sz w:val="28"/>
          <w:szCs w:val="28"/>
          <w:lang w:val="en-US"/>
        </w:rPr>
        <w:t>task-based language</w:t>
      </w:r>
      <w:r w:rsidR="002B11DF" w:rsidRPr="00142AD1">
        <w:rPr>
          <w:rFonts w:ascii="Times New Roman" w:eastAsia="Times New Roman" w:hAnsi="Times New Roman" w:cs="Times New Roman"/>
          <w:color w:val="000000"/>
          <w:sz w:val="28"/>
          <w:szCs w:val="28"/>
          <w:lang w:val="en-US"/>
        </w:rPr>
        <w:t xml:space="preserve"> </w:t>
      </w:r>
      <w:r w:rsidR="002B11DF">
        <w:rPr>
          <w:rFonts w:ascii="Times New Roman" w:eastAsia="Times New Roman" w:hAnsi="Times New Roman" w:cs="Times New Roman"/>
          <w:color w:val="000000"/>
          <w:sz w:val="28"/>
          <w:szCs w:val="28"/>
          <w:lang w:val="en-US"/>
        </w:rPr>
        <w:t>learning</w:t>
      </w:r>
      <w:r w:rsidR="002B11DF">
        <w:rPr>
          <w:rFonts w:ascii="Times New Roman" w:eastAsia="Times New Roman" w:hAnsi="Times New Roman" w:cs="Times New Roman"/>
          <w:color w:val="000000"/>
          <w:sz w:val="28"/>
          <w:szCs w:val="28"/>
          <w:lang w:val="en-US"/>
        </w:rPr>
        <w:t>.</w:t>
      </w:r>
    </w:p>
    <w:p w:rsidR="002B11DF" w:rsidRDefault="002B11DF" w:rsidP="00A626D0">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Write about </w:t>
      </w:r>
      <w:r w:rsidR="00F05710">
        <w:rPr>
          <w:rFonts w:ascii="Times New Roman" w:eastAsia="Times New Roman" w:hAnsi="Times New Roman" w:cs="Times New Roman"/>
          <w:color w:val="000000"/>
          <w:sz w:val="28"/>
          <w:szCs w:val="28"/>
          <w:lang w:val="en-US"/>
        </w:rPr>
        <w:t xml:space="preserve">the </w:t>
      </w:r>
      <w:r>
        <w:rPr>
          <w:rFonts w:ascii="Times New Roman" w:eastAsia="Times New Roman" w:hAnsi="Times New Roman" w:cs="Times New Roman"/>
          <w:color w:val="000000"/>
          <w:sz w:val="28"/>
          <w:szCs w:val="28"/>
          <w:lang w:val="en-US"/>
        </w:rPr>
        <w:t xml:space="preserve">main </w:t>
      </w:r>
      <w:r w:rsidR="00F05710">
        <w:rPr>
          <w:rFonts w:ascii="Times New Roman" w:eastAsia="Times New Roman" w:hAnsi="Times New Roman" w:cs="Times New Roman"/>
          <w:color w:val="000000"/>
          <w:sz w:val="28"/>
          <w:szCs w:val="28"/>
          <w:lang w:val="en-US"/>
        </w:rPr>
        <w:t xml:space="preserve">characteristics of </w:t>
      </w:r>
      <w:r w:rsidR="00F05710" w:rsidRPr="00142AD1">
        <w:rPr>
          <w:rFonts w:ascii="Times New Roman" w:eastAsia="Times New Roman" w:hAnsi="Times New Roman" w:cs="Times New Roman"/>
          <w:color w:val="000000"/>
          <w:sz w:val="28"/>
          <w:szCs w:val="28"/>
          <w:lang w:val="en-US"/>
        </w:rPr>
        <w:t xml:space="preserve">the </w:t>
      </w:r>
      <w:r>
        <w:rPr>
          <w:rFonts w:ascii="Times New Roman" w:eastAsia="Times New Roman" w:hAnsi="Times New Roman" w:cs="Times New Roman"/>
          <w:color w:val="000000"/>
          <w:sz w:val="28"/>
          <w:szCs w:val="28"/>
          <w:lang w:val="en-US"/>
        </w:rPr>
        <w:t xml:space="preserve">task-based approach in foreign language teaching. </w:t>
      </w:r>
    </w:p>
    <w:p w:rsidR="00A626D0" w:rsidRPr="006F0F52" w:rsidRDefault="002B11DF" w:rsidP="00A626D0">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276568">
        <w:rPr>
          <w:rFonts w:ascii="Times New Roman" w:eastAsia="Times New Roman" w:hAnsi="Times New Roman" w:cs="Times New Roman"/>
          <w:color w:val="000000"/>
          <w:sz w:val="28"/>
          <w:szCs w:val="28"/>
          <w:lang w:val="en-US"/>
        </w:rPr>
        <w:t xml:space="preserve">State on </w:t>
      </w:r>
      <w:r w:rsidR="00A626D0" w:rsidRPr="006F0F52">
        <w:rPr>
          <w:rFonts w:ascii="Times New Roman" w:eastAsia="Times New Roman" w:hAnsi="Times New Roman"/>
          <w:sz w:val="28"/>
          <w:szCs w:val="28"/>
          <w:lang w:val="en-US"/>
        </w:rPr>
        <w:t>t</w:t>
      </w:r>
      <w:r w:rsidR="00A626D0" w:rsidRPr="006F0F52">
        <w:rPr>
          <w:rFonts w:ascii="Times New Roman" w:eastAsia="Times New Roman" w:hAnsi="Times New Roman"/>
          <w:sz w:val="28"/>
          <w:szCs w:val="28"/>
          <w:lang w:val="en-US"/>
        </w:rPr>
        <w:t>eaching and testing</w:t>
      </w:r>
      <w:r w:rsidR="00A626D0" w:rsidRPr="006F0F52">
        <w:rPr>
          <w:rFonts w:ascii="Times New Roman" w:eastAsia="Times New Roman" w:hAnsi="Times New Roman"/>
          <w:sz w:val="28"/>
          <w:szCs w:val="28"/>
          <w:lang w:val="en-US"/>
        </w:rPr>
        <w:t xml:space="preserve">. </w:t>
      </w:r>
      <w:r w:rsidR="00A626D0" w:rsidRPr="006F0F52">
        <w:rPr>
          <w:rFonts w:ascii="Times New Roman" w:eastAsia="Times New Roman" w:hAnsi="Times New Roman"/>
          <w:sz w:val="28"/>
          <w:szCs w:val="28"/>
          <w:lang w:val="en-US"/>
        </w:rPr>
        <w:t>Basic aspects of testing</w:t>
      </w:r>
      <w:r w:rsidR="00A626D0" w:rsidRPr="006F0F52">
        <w:rPr>
          <w:rFonts w:ascii="Times New Roman" w:eastAsia="Times New Roman" w:hAnsi="Times New Roman"/>
          <w:sz w:val="28"/>
          <w:szCs w:val="28"/>
          <w:lang w:val="en-US"/>
        </w:rPr>
        <w:t>. Types of tests.</w:t>
      </w:r>
      <w:r w:rsidR="00A626D0" w:rsidRPr="006F0F52">
        <w:rPr>
          <w:rFonts w:ascii="Times New Roman" w:eastAsia="Times New Roman" w:hAnsi="Times New Roman"/>
          <w:sz w:val="28"/>
          <w:szCs w:val="28"/>
          <w:lang w:val="en-US"/>
        </w:rPr>
        <w:t xml:space="preserve"> </w:t>
      </w:r>
    </w:p>
    <w:p w:rsidR="00F05710" w:rsidRDefault="00A626D0" w:rsidP="00F05710">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2923EA" w:rsidRPr="00A626D0">
        <w:rPr>
          <w:rFonts w:ascii="Times New Roman" w:eastAsia="Times New Roman" w:hAnsi="Times New Roman" w:cs="Times New Roman"/>
          <w:color w:val="000000"/>
          <w:sz w:val="28"/>
          <w:szCs w:val="28"/>
          <w:lang w:val="en-US"/>
        </w:rPr>
        <w:t xml:space="preserve">Justify the </w:t>
      </w:r>
      <w:r w:rsidR="008531FF" w:rsidRPr="006F0F52">
        <w:rPr>
          <w:rFonts w:ascii="Times New Roman" w:eastAsia="Times New Roman" w:hAnsi="Times New Roman"/>
          <w:sz w:val="28"/>
          <w:szCs w:val="28"/>
          <w:lang w:val="en-US"/>
        </w:rPr>
        <w:t>testing</w:t>
      </w:r>
      <w:r w:rsidR="008531FF">
        <w:rPr>
          <w:rFonts w:ascii="Times New Roman" w:eastAsia="Times New Roman" w:hAnsi="Times New Roman"/>
          <w:sz w:val="28"/>
          <w:szCs w:val="28"/>
          <w:lang w:val="en-US"/>
        </w:rPr>
        <w:t xml:space="preserve"> </w:t>
      </w:r>
      <w:r w:rsidR="002923EA" w:rsidRPr="00A626D0">
        <w:rPr>
          <w:rFonts w:ascii="Times New Roman" w:eastAsia="Times New Roman" w:hAnsi="Times New Roman" w:cs="Times New Roman"/>
          <w:color w:val="000000"/>
          <w:sz w:val="28"/>
          <w:szCs w:val="28"/>
          <w:lang w:val="en-US"/>
        </w:rPr>
        <w:t>in teaching</w:t>
      </w:r>
      <w:r w:rsidR="00E473DF" w:rsidRPr="00A626D0">
        <w:rPr>
          <w:rFonts w:ascii="Times New Roman" w:eastAsia="Times New Roman" w:hAnsi="Times New Roman" w:cs="Times New Roman"/>
          <w:color w:val="000000"/>
          <w:sz w:val="28"/>
          <w:szCs w:val="28"/>
          <w:lang w:val="en-US"/>
        </w:rPr>
        <w:t xml:space="preserve"> foreign languages</w:t>
      </w:r>
      <w:r w:rsidR="002923EA" w:rsidRPr="00A626D0">
        <w:rPr>
          <w:rFonts w:ascii="Times New Roman" w:eastAsia="Times New Roman" w:hAnsi="Times New Roman" w:cs="Times New Roman"/>
          <w:color w:val="000000"/>
          <w:sz w:val="28"/>
          <w:szCs w:val="28"/>
          <w:lang w:val="en-US"/>
        </w:rPr>
        <w:t>: types of</w:t>
      </w:r>
      <w:r w:rsidR="008531FF">
        <w:rPr>
          <w:rFonts w:ascii="Times New Roman" w:eastAsia="Times New Roman" w:hAnsi="Times New Roman" w:cs="Times New Roman"/>
          <w:color w:val="000000"/>
          <w:sz w:val="28"/>
          <w:szCs w:val="28"/>
          <w:lang w:val="en-US"/>
        </w:rPr>
        <w:t xml:space="preserve"> language tests</w:t>
      </w:r>
      <w:r w:rsidR="00E473DF" w:rsidRPr="00A626D0">
        <w:rPr>
          <w:rFonts w:ascii="Times New Roman" w:eastAsia="Times New Roman" w:hAnsi="Times New Roman" w:cs="Times New Roman"/>
          <w:color w:val="000000"/>
          <w:sz w:val="28"/>
          <w:szCs w:val="28"/>
          <w:lang w:val="en-US"/>
        </w:rPr>
        <w:t>.</w:t>
      </w:r>
    </w:p>
    <w:p w:rsidR="00F05710" w:rsidRPr="00F05710" w:rsidRDefault="00F05710" w:rsidP="00F05710">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F05710">
        <w:rPr>
          <w:rFonts w:ascii="Times New Roman" w:hAnsi="Times New Roman" w:cs="Times New Roman"/>
          <w:sz w:val="28"/>
          <w:szCs w:val="28"/>
          <w:lang w:val="en-US"/>
        </w:rPr>
        <w:t xml:space="preserve">Teaching approaches: what is the silent way? </w:t>
      </w:r>
      <w:r w:rsidRPr="00F05710">
        <w:rPr>
          <w:rFonts w:ascii="Times New Roman" w:hAnsi="Times New Roman" w:cs="Times New Roman"/>
          <w:sz w:val="28"/>
          <w:szCs w:val="28"/>
          <w:lang w:val="en-US"/>
        </w:rPr>
        <w:t>Features of the Silent Way</w:t>
      </w:r>
      <w:r>
        <w:rPr>
          <w:rFonts w:ascii="Times New Roman" w:hAnsi="Times New Roman" w:cs="Times New Roman"/>
          <w:sz w:val="28"/>
          <w:szCs w:val="28"/>
          <w:lang w:val="en-US"/>
        </w:rPr>
        <w:t xml:space="preserve"> Method.</w:t>
      </w:r>
    </w:p>
    <w:p w:rsidR="00F05710" w:rsidRPr="00F05710" w:rsidRDefault="00F05710" w:rsidP="00F05710">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lang w:val="en-US"/>
        </w:rPr>
        <w:t xml:space="preserve"> Dwell on the </w:t>
      </w:r>
      <w:r>
        <w:rPr>
          <w:rFonts w:ascii="Times New Roman" w:hAnsi="Times New Roman" w:cs="Times New Roman"/>
          <w:bCs/>
          <w:sz w:val="28"/>
          <w:szCs w:val="28"/>
          <w:lang w:val="en-US"/>
        </w:rPr>
        <w:t>t</w:t>
      </w:r>
      <w:r w:rsidRPr="00F05710">
        <w:rPr>
          <w:rFonts w:ascii="Times New Roman" w:hAnsi="Times New Roman" w:cs="Times New Roman"/>
          <w:bCs/>
          <w:sz w:val="28"/>
          <w:szCs w:val="28"/>
          <w:lang w:val="en-US"/>
        </w:rPr>
        <w:t xml:space="preserve">ypes </w:t>
      </w:r>
      <w:r w:rsidRPr="00F05710">
        <w:rPr>
          <w:rFonts w:ascii="Times New Roman" w:hAnsi="Times New Roman" w:cs="Times New Roman"/>
          <w:bCs/>
          <w:iCs/>
          <w:sz w:val="28"/>
          <w:szCs w:val="28"/>
          <w:lang w:val="en-US"/>
        </w:rPr>
        <w:t>of learning and teaching activities</w:t>
      </w:r>
      <w:r>
        <w:rPr>
          <w:rFonts w:ascii="Times New Roman" w:hAnsi="Times New Roman" w:cs="Times New Roman"/>
          <w:bCs/>
          <w:iCs/>
          <w:sz w:val="28"/>
          <w:szCs w:val="28"/>
          <w:lang w:val="en-US"/>
        </w:rPr>
        <w:t>, t</w:t>
      </w:r>
      <w:r w:rsidRPr="00F05710">
        <w:rPr>
          <w:rFonts w:ascii="Times New Roman" w:hAnsi="Times New Roman" w:cs="Times New Roman"/>
          <w:bCs/>
          <w:sz w:val="28"/>
          <w:szCs w:val="28"/>
          <w:lang w:val="en-US"/>
        </w:rPr>
        <w:t>he role of instructional materials</w:t>
      </w:r>
      <w:r>
        <w:rPr>
          <w:rFonts w:ascii="Times New Roman" w:hAnsi="Times New Roman" w:cs="Times New Roman"/>
          <w:bCs/>
          <w:sz w:val="28"/>
          <w:szCs w:val="28"/>
          <w:lang w:val="en-GB"/>
        </w:rPr>
        <w:t xml:space="preserve"> in </w:t>
      </w:r>
      <w:r w:rsidRPr="00F05710">
        <w:rPr>
          <w:rFonts w:ascii="Times New Roman" w:hAnsi="Times New Roman" w:cs="Times New Roman"/>
          <w:sz w:val="28"/>
          <w:szCs w:val="28"/>
          <w:lang w:val="en-US"/>
        </w:rPr>
        <w:t>the Silent Way</w:t>
      </w:r>
      <w:r>
        <w:rPr>
          <w:rFonts w:ascii="Times New Roman" w:hAnsi="Times New Roman" w:cs="Times New Roman"/>
          <w:sz w:val="28"/>
          <w:szCs w:val="28"/>
          <w:lang w:val="en-US"/>
        </w:rPr>
        <w:t xml:space="preserve"> Method.</w:t>
      </w:r>
    </w:p>
    <w:p w:rsidR="00F05710" w:rsidRPr="00F05710" w:rsidRDefault="00F05710" w:rsidP="00F05710">
      <w:pPr>
        <w:pStyle w:val="a3"/>
        <w:numPr>
          <w:ilvl w:val="0"/>
          <w:numId w:val="11"/>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lang w:val="en-US"/>
        </w:rPr>
        <w:t xml:space="preserve"> Write about a</w:t>
      </w:r>
      <w:r w:rsidRPr="00F05710">
        <w:rPr>
          <w:rFonts w:ascii="Times New Roman" w:hAnsi="Times New Roman" w:cs="Times New Roman"/>
          <w:sz w:val="28"/>
          <w:szCs w:val="28"/>
          <w:lang w:val="en-US"/>
        </w:rPr>
        <w:t>dvantages and disadvantages of the Silent way method</w:t>
      </w:r>
      <w:r>
        <w:rPr>
          <w:rFonts w:ascii="Times New Roman" w:hAnsi="Times New Roman" w:cs="Times New Roman"/>
          <w:sz w:val="28"/>
          <w:szCs w:val="28"/>
          <w:lang w:val="en-US"/>
        </w:rPr>
        <w:t xml:space="preserve"> in teaching a foreign language</w:t>
      </w:r>
      <w:r w:rsidRPr="00F05710">
        <w:rPr>
          <w:rFonts w:ascii="Times New Roman" w:hAnsi="Times New Roman" w:cs="Times New Roman"/>
          <w:sz w:val="28"/>
          <w:szCs w:val="28"/>
          <w:lang w:val="en-US"/>
        </w:rPr>
        <w:t>.</w:t>
      </w:r>
    </w:p>
    <w:p w:rsidR="00F05710" w:rsidRPr="00F05710" w:rsidRDefault="00F05710" w:rsidP="00F05710">
      <w:pPr>
        <w:pStyle w:val="a3"/>
        <w:spacing w:after="0" w:line="240" w:lineRule="auto"/>
        <w:ind w:right="567"/>
        <w:jc w:val="both"/>
        <w:rPr>
          <w:rFonts w:ascii="Times New Roman" w:eastAsia="Times New Roman" w:hAnsi="Times New Roman" w:cs="Times New Roman"/>
          <w:color w:val="000000"/>
          <w:sz w:val="28"/>
          <w:szCs w:val="28"/>
          <w:lang w:val="en-US"/>
        </w:rPr>
      </w:pPr>
    </w:p>
    <w:p w:rsidR="008531FF" w:rsidRPr="008531FF" w:rsidRDefault="008531FF" w:rsidP="008531FF">
      <w:pPr>
        <w:spacing w:after="0" w:line="240" w:lineRule="auto"/>
        <w:ind w:left="360" w:right="567"/>
        <w:jc w:val="both"/>
        <w:rPr>
          <w:rFonts w:ascii="Times New Roman" w:eastAsia="Times New Roman" w:hAnsi="Times New Roman" w:cs="Times New Roman"/>
          <w:color w:val="000000"/>
          <w:sz w:val="28"/>
          <w:szCs w:val="28"/>
          <w:lang w:val="en-US"/>
        </w:rPr>
      </w:pP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p>
    <w:p w:rsidR="00E74F74" w:rsidRPr="00D04F12" w:rsidRDefault="00E74F74" w:rsidP="00E74F74">
      <w:pPr>
        <w:spacing w:after="0" w:line="240" w:lineRule="auto"/>
        <w:ind w:right="567" w:firstLine="680"/>
        <w:rPr>
          <w:rFonts w:ascii="Times New Roman" w:eastAsia="Times New Roman" w:hAnsi="Times New Roman" w:cs="Times New Roman"/>
          <w:sz w:val="28"/>
          <w:szCs w:val="28"/>
          <w:lang w:val="en-US"/>
        </w:rPr>
      </w:pP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r w:rsidRPr="00D04F12">
        <w:rPr>
          <w:rFonts w:ascii="Times New Roman" w:eastAsia="Calibri" w:hAnsi="Times New Roman" w:cs="Times New Roman"/>
          <w:b/>
          <w:bCs/>
          <w:sz w:val="28"/>
          <w:szCs w:val="28"/>
          <w:lang w:val="kk-KZ"/>
        </w:rPr>
        <w:t xml:space="preserve">ПРОФЕССИОНАЛЬНО-КОММУНИКАТИВНЫЕ ЗАДАЧИ </w:t>
      </w:r>
      <w:r w:rsidRPr="00A626D0">
        <w:rPr>
          <w:rFonts w:ascii="Times New Roman" w:eastAsia="Calibri" w:hAnsi="Times New Roman" w:cs="Times New Roman"/>
          <w:b/>
          <w:bCs/>
          <w:sz w:val="28"/>
          <w:szCs w:val="28"/>
          <w:lang w:val="en-US"/>
        </w:rPr>
        <w:t xml:space="preserve">  </w:t>
      </w:r>
      <w:r w:rsidRPr="00D04F12">
        <w:rPr>
          <w:rFonts w:ascii="Times New Roman" w:eastAsia="Calibri" w:hAnsi="Times New Roman" w:cs="Times New Roman"/>
          <w:b/>
          <w:bCs/>
          <w:sz w:val="28"/>
          <w:szCs w:val="28"/>
        </w:rPr>
        <w:t>К</w:t>
      </w:r>
      <w:r w:rsidRPr="00A626D0">
        <w:rPr>
          <w:rFonts w:ascii="Times New Roman" w:eastAsia="Calibri" w:hAnsi="Times New Roman" w:cs="Times New Roman"/>
          <w:b/>
          <w:bCs/>
          <w:sz w:val="28"/>
          <w:szCs w:val="28"/>
          <w:lang w:val="en-US"/>
        </w:rPr>
        <w:t xml:space="preserve"> </w:t>
      </w:r>
      <w:r w:rsidRPr="00D04F12">
        <w:rPr>
          <w:rFonts w:ascii="Times New Roman" w:eastAsia="Calibri" w:hAnsi="Times New Roman" w:cs="Times New Roman"/>
          <w:b/>
          <w:bCs/>
          <w:sz w:val="28"/>
          <w:szCs w:val="28"/>
        </w:rPr>
        <w:t xml:space="preserve">ИТОГОВОМУ ЭКЗАМЕНУ </w:t>
      </w: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p>
    <w:p w:rsidR="00F31153" w:rsidRPr="00F31153" w:rsidRDefault="00F31153" w:rsidP="00F31153">
      <w:pPr>
        <w:pStyle w:val="a3"/>
        <w:numPr>
          <w:ilvl w:val="0"/>
          <w:numId w:val="8"/>
        </w:numPr>
        <w:spacing w:after="0" w:line="240" w:lineRule="auto"/>
        <w:ind w:right="567"/>
        <w:jc w:val="both"/>
        <w:rPr>
          <w:rFonts w:ascii="Times New Roman" w:eastAsia="Times New Roman" w:hAnsi="Times New Roman" w:cs="Times New Roman"/>
          <w:sz w:val="28"/>
          <w:szCs w:val="28"/>
          <w:lang w:val="en-US"/>
        </w:rPr>
      </w:pPr>
      <w:r w:rsidRPr="00F31153">
        <w:rPr>
          <w:rFonts w:ascii="Times New Roman" w:eastAsia="Times New Roman" w:hAnsi="Times New Roman" w:cs="Times New Roman"/>
          <w:sz w:val="28"/>
          <w:szCs w:val="28"/>
          <w:lang w:val="en-US"/>
        </w:rPr>
        <w:t>The teacher should use various audio-visual materials. Say what factors you will consider in selecting these materials in teaching foreign languages. Confirm your statement.</w:t>
      </w:r>
    </w:p>
    <w:p w:rsidR="00E74F74"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 xml:space="preserve">Organize a communicative activity in FLT classroom: interviewing a famous </w:t>
      </w:r>
      <w:r w:rsidR="00C30C66" w:rsidRPr="00F31153">
        <w:rPr>
          <w:rFonts w:ascii="Times New Roman" w:eastAsia="Times New Roman" w:hAnsi="Times New Roman" w:cs="Times New Roman"/>
          <w:color w:val="000000"/>
          <w:sz w:val="28"/>
          <w:szCs w:val="28"/>
          <w:lang w:val="en-US"/>
        </w:rPr>
        <w:t>personality.</w:t>
      </w:r>
    </w:p>
    <w:p w:rsidR="00E74F74"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Describe and give examples</w:t>
      </w:r>
      <w:r w:rsidR="00C30C66" w:rsidRPr="00F31153">
        <w:rPr>
          <w:rFonts w:ascii="Times New Roman" w:eastAsia="Times New Roman" w:hAnsi="Times New Roman" w:cs="Times New Roman"/>
          <w:color w:val="000000"/>
          <w:sz w:val="28"/>
          <w:szCs w:val="28"/>
          <w:lang w:val="en-US"/>
        </w:rPr>
        <w:t xml:space="preserve"> of </w:t>
      </w:r>
      <w:r w:rsidRPr="00F31153">
        <w:rPr>
          <w:rFonts w:ascii="Times New Roman" w:eastAsia="Times New Roman" w:hAnsi="Times New Roman" w:cs="Times New Roman"/>
          <w:color w:val="000000"/>
          <w:sz w:val="28"/>
          <w:szCs w:val="28"/>
          <w:lang w:val="en-US"/>
        </w:rPr>
        <w:t>activities of 'information gap' illustrating them with examples</w:t>
      </w:r>
    </w:p>
    <w:p w:rsidR="00E74F74"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bCs/>
          <w:color w:val="000000"/>
          <w:sz w:val="28"/>
          <w:szCs w:val="28"/>
          <w:lang w:val="en-US"/>
        </w:rPr>
      </w:pPr>
      <w:r w:rsidRPr="00F31153">
        <w:rPr>
          <w:rFonts w:ascii="Times New Roman" w:eastAsia="Times New Roman" w:hAnsi="Times New Roman" w:cs="Times New Roman"/>
          <w:bCs/>
          <w:color w:val="000000"/>
          <w:sz w:val="28"/>
          <w:szCs w:val="28"/>
          <w:lang w:val="en-US"/>
        </w:rPr>
        <w:t>Show the use of Scavenger hunt (mingling): describe the use of the activity in the classroom</w:t>
      </w:r>
    </w:p>
    <w:p w:rsidR="00E74F74"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Work out cognitive activities using “Brainstorming” in the lessons of an FL: substitution and mutation drills on the theme “Modern manners”</w:t>
      </w:r>
    </w:p>
    <w:p w:rsidR="00E74F74"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Give examples of transformation drills of cognitive approach</w:t>
      </w:r>
    </w:p>
    <w:p w:rsidR="00E74F74"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Describe the Formative and Summative assessment in FLT</w:t>
      </w:r>
    </w:p>
    <w:p w:rsidR="00E74F74"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Give examples of use of games on communicative technologies</w:t>
      </w:r>
    </w:p>
    <w:p w:rsidR="00E74F74" w:rsidRPr="00F31153" w:rsidRDefault="00F31153"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 xml:space="preserve"> </w:t>
      </w:r>
      <w:r w:rsidR="00E74F74" w:rsidRPr="00F31153">
        <w:rPr>
          <w:rFonts w:ascii="Times New Roman" w:eastAsia="Times New Roman" w:hAnsi="Times New Roman" w:cs="Times New Roman"/>
          <w:color w:val="000000"/>
          <w:sz w:val="28"/>
          <w:szCs w:val="28"/>
          <w:lang w:val="en-US"/>
        </w:rPr>
        <w:t>Write out examples of picture description in the aim of development of students' communicative competence</w:t>
      </w:r>
    </w:p>
    <w:p w:rsidR="00E74F74" w:rsidRDefault="00F31153"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 xml:space="preserve"> </w:t>
      </w:r>
      <w:r w:rsidR="00E74F74" w:rsidRPr="00F31153">
        <w:rPr>
          <w:rFonts w:ascii="Times New Roman" w:eastAsia="Times New Roman" w:hAnsi="Times New Roman" w:cs="Times New Roman"/>
          <w:color w:val="000000"/>
          <w:sz w:val="28"/>
          <w:szCs w:val="28"/>
          <w:lang w:val="en-US"/>
        </w:rPr>
        <w:t>Describe: how will you organize 'Brainstorming' a</w:t>
      </w:r>
      <w:r w:rsidR="0021685A">
        <w:rPr>
          <w:rFonts w:ascii="Times New Roman" w:eastAsia="Times New Roman" w:hAnsi="Times New Roman" w:cs="Times New Roman"/>
          <w:color w:val="000000"/>
          <w:sz w:val="28"/>
          <w:szCs w:val="28"/>
          <w:lang w:val="en-US"/>
        </w:rPr>
        <w:t>ctivity on the topic "Fast Food”.</w:t>
      </w:r>
    </w:p>
    <w:p w:rsidR="0021685A" w:rsidRPr="0021685A" w:rsidRDefault="0021685A"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Explain the use of </w:t>
      </w:r>
      <w:r w:rsidRPr="0021685A">
        <w:rPr>
          <w:rFonts w:ascii="Times New Roman" w:hAnsi="Times New Roman" w:cs="Times New Roman"/>
          <w:sz w:val="28"/>
          <w:szCs w:val="28"/>
          <w:lang w:val="en-US"/>
        </w:rPr>
        <w:t>Jigsaw reading activity</w:t>
      </w:r>
      <w:r w:rsidRPr="0021685A">
        <w:rPr>
          <w:rFonts w:ascii="Times New Roman" w:hAnsi="Times New Roman"/>
          <w:sz w:val="28"/>
          <w:szCs w:val="28"/>
          <w:lang w:val="en-US"/>
        </w:rPr>
        <w:t xml:space="preserve"> </w:t>
      </w:r>
      <w:r>
        <w:rPr>
          <w:rFonts w:ascii="Times New Roman" w:hAnsi="Times New Roman"/>
          <w:sz w:val="28"/>
          <w:szCs w:val="28"/>
          <w:lang w:val="en-US"/>
        </w:rPr>
        <w:t xml:space="preserve">which </w:t>
      </w:r>
      <w:r w:rsidRPr="0021685A">
        <w:rPr>
          <w:rFonts w:ascii="Times New Roman" w:hAnsi="Times New Roman"/>
          <w:sz w:val="28"/>
          <w:szCs w:val="28"/>
          <w:lang w:val="en-US"/>
        </w:rPr>
        <w:t>can boost communication.</w:t>
      </w:r>
    </w:p>
    <w:p w:rsidR="00C30C66" w:rsidRPr="00F31153" w:rsidRDefault="00F31153" w:rsidP="00F31153">
      <w:pPr>
        <w:pStyle w:val="a3"/>
        <w:numPr>
          <w:ilvl w:val="0"/>
          <w:numId w:val="8"/>
        </w:numPr>
        <w:spacing w:after="0" w:line="240" w:lineRule="auto"/>
        <w:ind w:right="567"/>
        <w:jc w:val="both"/>
        <w:rPr>
          <w:rFonts w:ascii="Times New Roman" w:hAnsi="Times New Roman" w:cs="Times New Roman"/>
          <w:color w:val="000000"/>
          <w:sz w:val="28"/>
          <w:szCs w:val="28"/>
          <w:shd w:val="clear" w:color="auto" w:fill="DFE8F6"/>
          <w:lang w:val="en-US"/>
        </w:rPr>
      </w:pPr>
      <w:r w:rsidRPr="00F31153">
        <w:rPr>
          <w:rFonts w:ascii="Times New Roman" w:eastAsia="Times New Roman" w:hAnsi="Times New Roman" w:cs="Times New Roman"/>
          <w:color w:val="000000"/>
          <w:sz w:val="28"/>
          <w:szCs w:val="28"/>
          <w:lang w:val="en-US"/>
        </w:rPr>
        <w:lastRenderedPageBreak/>
        <w:t xml:space="preserve"> </w:t>
      </w:r>
      <w:r w:rsidR="00E74F74" w:rsidRPr="00F31153">
        <w:rPr>
          <w:rFonts w:ascii="Times New Roman" w:eastAsia="Times New Roman" w:hAnsi="Times New Roman" w:cs="Times New Roman"/>
          <w:color w:val="000000"/>
          <w:sz w:val="28"/>
          <w:szCs w:val="28"/>
          <w:lang w:val="en-US"/>
        </w:rPr>
        <w:t xml:space="preserve">Work out Association or Mind map on the topic </w:t>
      </w:r>
      <w:r w:rsidR="00C30C66" w:rsidRPr="00F31153">
        <w:rPr>
          <w:rFonts w:ascii="Times New Roman" w:hAnsi="Times New Roman" w:cs="Times New Roman"/>
          <w:color w:val="000000"/>
          <w:sz w:val="28"/>
          <w:szCs w:val="28"/>
          <w:lang w:val="en-US"/>
        </w:rPr>
        <w:t>“Food and Drink”.</w:t>
      </w:r>
    </w:p>
    <w:p w:rsidR="00C30C66" w:rsidRPr="00F31153" w:rsidRDefault="00E74F74"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 xml:space="preserve"> Set out a sce</w:t>
      </w:r>
      <w:r w:rsidR="00EC0448">
        <w:rPr>
          <w:rFonts w:ascii="Times New Roman" w:eastAsia="Times New Roman" w:hAnsi="Times New Roman" w:cs="Times New Roman"/>
          <w:color w:val="000000"/>
          <w:sz w:val="28"/>
          <w:szCs w:val="28"/>
          <w:lang w:val="en-US"/>
        </w:rPr>
        <w:t>ne of role play "in a cafe" or “at the restaurant”</w:t>
      </w:r>
      <w:r w:rsidRPr="00F31153">
        <w:rPr>
          <w:rFonts w:ascii="Times New Roman" w:eastAsia="Times New Roman" w:hAnsi="Times New Roman" w:cs="Times New Roman"/>
          <w:color w:val="000000"/>
          <w:sz w:val="28"/>
          <w:szCs w:val="28"/>
          <w:lang w:val="en-US"/>
        </w:rPr>
        <w:t>. </w:t>
      </w:r>
    </w:p>
    <w:p w:rsidR="00E74F74" w:rsidRPr="00F31153" w:rsidRDefault="00F31153" w:rsidP="00F31153">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F31153">
        <w:rPr>
          <w:rFonts w:ascii="Times New Roman" w:eastAsia="Times New Roman" w:hAnsi="Times New Roman" w:cs="Times New Roman"/>
          <w:color w:val="000000"/>
          <w:sz w:val="28"/>
          <w:szCs w:val="28"/>
          <w:lang w:val="en-US"/>
        </w:rPr>
        <w:t xml:space="preserve"> </w:t>
      </w:r>
      <w:r w:rsidR="00E74F74" w:rsidRPr="00F31153">
        <w:rPr>
          <w:rFonts w:ascii="Times New Roman" w:eastAsia="Times New Roman" w:hAnsi="Times New Roman" w:cs="Times New Roman"/>
          <w:color w:val="000000"/>
          <w:sz w:val="28"/>
          <w:szCs w:val="28"/>
          <w:lang w:val="en-US"/>
        </w:rPr>
        <w:t>Organ</w:t>
      </w:r>
      <w:r w:rsidR="00EC0448">
        <w:rPr>
          <w:rFonts w:ascii="Times New Roman" w:eastAsia="Times New Roman" w:hAnsi="Times New Roman" w:cs="Times New Roman"/>
          <w:color w:val="000000"/>
          <w:sz w:val="28"/>
          <w:szCs w:val="28"/>
          <w:lang w:val="en-US"/>
        </w:rPr>
        <w:t>ize a group work on the theme: “</w:t>
      </w:r>
      <w:r w:rsidR="00E74F74" w:rsidRPr="00F31153">
        <w:rPr>
          <w:rFonts w:ascii="Times New Roman" w:eastAsia="Times New Roman" w:hAnsi="Times New Roman" w:cs="Times New Roman"/>
          <w:color w:val="000000"/>
          <w:sz w:val="28"/>
          <w:szCs w:val="28"/>
          <w:lang w:val="en-US"/>
        </w:rPr>
        <w:t>Traffic problem</w:t>
      </w:r>
      <w:r w:rsidR="00EC0448">
        <w:rPr>
          <w:rFonts w:ascii="Times New Roman" w:eastAsia="Times New Roman" w:hAnsi="Times New Roman" w:cs="Times New Roman"/>
          <w:color w:val="000000"/>
          <w:sz w:val="28"/>
          <w:szCs w:val="28"/>
          <w:lang w:val="en-US"/>
        </w:rPr>
        <w:t>s and air pollution in the city”</w:t>
      </w:r>
      <w:r w:rsidRPr="00F31153">
        <w:rPr>
          <w:rFonts w:ascii="Times New Roman" w:eastAsia="Times New Roman" w:hAnsi="Times New Roman" w:cs="Times New Roman"/>
          <w:color w:val="000000"/>
          <w:sz w:val="28"/>
          <w:szCs w:val="28"/>
          <w:lang w:val="en-US"/>
        </w:rPr>
        <w:t>.</w:t>
      </w:r>
    </w:p>
    <w:p w:rsidR="00E74F74" w:rsidRDefault="00E74F74" w:rsidP="00E74F74">
      <w:pPr>
        <w:pStyle w:val="a7"/>
        <w:spacing w:before="0" w:beforeAutospacing="0" w:after="0" w:afterAutospacing="0"/>
        <w:jc w:val="both"/>
        <w:rPr>
          <w:b/>
          <w:color w:val="000000"/>
          <w:sz w:val="28"/>
          <w:szCs w:val="28"/>
          <w:lang w:val="en-US"/>
        </w:rPr>
      </w:pPr>
    </w:p>
    <w:p w:rsidR="00E74F74" w:rsidRDefault="00E74F74" w:rsidP="00E74F74">
      <w:pPr>
        <w:jc w:val="both"/>
        <w:rPr>
          <w:rFonts w:ascii="Times New Roman" w:hAnsi="Times New Roman" w:cs="Times New Roman"/>
          <w:sz w:val="28"/>
          <w:szCs w:val="28"/>
          <w:lang w:val="en-US"/>
        </w:rPr>
      </w:pPr>
    </w:p>
    <w:p w:rsidR="004255DF" w:rsidRPr="00E74F74" w:rsidRDefault="004255DF" w:rsidP="000064C6">
      <w:pPr>
        <w:tabs>
          <w:tab w:val="left" w:pos="1560"/>
        </w:tabs>
        <w:overflowPunct w:val="0"/>
        <w:autoSpaceDE w:val="0"/>
        <w:autoSpaceDN w:val="0"/>
        <w:adjustRightInd w:val="0"/>
        <w:spacing w:after="0" w:line="240" w:lineRule="auto"/>
        <w:ind w:left="900" w:right="567" w:hanging="49"/>
        <w:jc w:val="both"/>
        <w:rPr>
          <w:rFonts w:ascii="Times New Roman" w:eastAsia="Calibri" w:hAnsi="Times New Roman" w:cs="Times New Roman"/>
          <w:sz w:val="28"/>
          <w:szCs w:val="28"/>
          <w:lang w:val="en-US"/>
        </w:rPr>
      </w:pPr>
    </w:p>
    <w:p w:rsidR="004255DF" w:rsidRPr="00A913E9" w:rsidRDefault="004255DF" w:rsidP="000064C6">
      <w:pPr>
        <w:spacing w:after="0" w:line="240" w:lineRule="auto"/>
        <w:ind w:left="680" w:right="567" w:firstLine="709"/>
        <w:jc w:val="both"/>
        <w:rPr>
          <w:rFonts w:ascii="Times New Roman" w:eastAsia="Calibri" w:hAnsi="Times New Roman" w:cs="Times New Roman"/>
          <w:b/>
          <w:bCs/>
          <w:sz w:val="28"/>
          <w:szCs w:val="28"/>
        </w:rPr>
      </w:pPr>
      <w:r w:rsidRPr="00E74F74">
        <w:rPr>
          <w:rFonts w:ascii="Times New Roman" w:eastAsia="Calibri" w:hAnsi="Times New Roman" w:cs="Times New Roman"/>
          <w:sz w:val="28"/>
          <w:szCs w:val="28"/>
          <w:lang w:val="en-US"/>
        </w:rPr>
        <w:t xml:space="preserve"> </w:t>
      </w:r>
      <w:r w:rsidRPr="00A913E9">
        <w:rPr>
          <w:rFonts w:ascii="Times New Roman" w:eastAsia="Calibri" w:hAnsi="Times New Roman" w:cs="Times New Roman"/>
          <w:b/>
          <w:bCs/>
          <w:sz w:val="28"/>
          <w:szCs w:val="28"/>
        </w:rPr>
        <w:t>ЛИТЕРАТУРА ДЛЯ ПОДГОТОВКИ К ИТОГОВОМУ ЭКЗАМЕНУ «</w:t>
      </w:r>
      <w:r w:rsidR="00942754" w:rsidRPr="00A913E9">
        <w:rPr>
          <w:rFonts w:ascii="Times New Roman" w:hAnsi="Times New Roman" w:cs="Times New Roman"/>
          <w:b/>
          <w:bCs/>
          <w:sz w:val="28"/>
          <w:szCs w:val="28"/>
          <w:shd w:val="clear" w:color="auto" w:fill="FFFFFF"/>
        </w:rPr>
        <w:t>Специально-ориентированная методика обучения иностранного языка</w:t>
      </w:r>
      <w:r w:rsidRPr="00A913E9">
        <w:rPr>
          <w:rFonts w:ascii="Times New Roman" w:eastAsia="Calibri" w:hAnsi="Times New Roman" w:cs="Times New Roman"/>
          <w:b/>
          <w:bCs/>
          <w:sz w:val="28"/>
          <w:szCs w:val="28"/>
        </w:rPr>
        <w:t>»</w:t>
      </w:r>
    </w:p>
    <w:p w:rsidR="004255DF" w:rsidRPr="00A913E9" w:rsidRDefault="004255DF" w:rsidP="000064C6">
      <w:pPr>
        <w:pStyle w:val="a6"/>
        <w:spacing w:line="240" w:lineRule="auto"/>
      </w:pPr>
    </w:p>
    <w:p w:rsidR="004255DF" w:rsidRPr="00A913E9" w:rsidRDefault="004255DF" w:rsidP="000064C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A913E9">
        <w:rPr>
          <w:rFonts w:ascii="Times New Roman" w:eastAsia="Calibri" w:hAnsi="Times New Roman" w:cs="Times New Roman"/>
          <w:sz w:val="28"/>
          <w:szCs w:val="28"/>
        </w:rPr>
        <w:t>ОСНОВНАЯ  ЛИТЕРАТУРА</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1.Азимов Э.Г., Щукин А.Н. Словарь методических терминов. Санкт-Петербург, 1999.</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 Бим И.Л. Немецкий язык. Базовый курс. Концепция, программа. М., 1995.</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3. Бим И.Л. Теория и практика обучения немецкому языку в средней школе. М., 1988.</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4. Бим И.Л. Концепция обучения второму иностранному языку. – Обнинск: Титул, 2001.</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5. Гальскова Н.Д. Современная методика обучения иностранным языкам:  Пособие для учителя. - 3-е изд., </w:t>
      </w:r>
      <w:proofErr w:type="spellStart"/>
      <w:r w:rsidRPr="00A913E9">
        <w:rPr>
          <w:rFonts w:ascii="Times New Roman" w:eastAsia="Calibri" w:hAnsi="Times New Roman" w:cs="Times New Roman"/>
          <w:sz w:val="28"/>
          <w:szCs w:val="28"/>
        </w:rPr>
        <w:t>перераб</w:t>
      </w:r>
      <w:proofErr w:type="spellEnd"/>
      <w:r w:rsidRPr="00A913E9">
        <w:rPr>
          <w:rFonts w:ascii="Times New Roman" w:eastAsia="Calibri" w:hAnsi="Times New Roman" w:cs="Times New Roman"/>
          <w:sz w:val="28"/>
          <w:szCs w:val="28"/>
        </w:rPr>
        <w:t>. и доп. – М.: АРКТИ, 2004.</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6. Дмитренко Т.А. Теоретические основы исследования интенсификации процесса обучения в высшей школе.  М., 2000.</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7. Дмитренко Т.А. Профессионально-ориентированные технологии обучения. М., 2003.</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8. Зимняя И.А. Психология обучения  иностранным языкам в школе. М., 1999.</w:t>
      </w:r>
    </w:p>
    <w:p w:rsidR="004255DF" w:rsidRPr="00A913E9" w:rsidRDefault="004255DF" w:rsidP="000064C6">
      <w:pPr>
        <w:pStyle w:val="5"/>
        <w:spacing w:line="240" w:lineRule="auto"/>
        <w:ind w:left="709" w:right="0" w:firstLine="0"/>
      </w:pPr>
      <w:r w:rsidRPr="00A913E9">
        <w:t>9. Китайгородская Г.А. Интенсивные методы преподавания. Теория и практика. М., 1992.</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10. </w:t>
      </w:r>
      <w:proofErr w:type="spellStart"/>
      <w:r w:rsidRPr="00A913E9">
        <w:rPr>
          <w:rFonts w:ascii="Times New Roman" w:eastAsia="Calibri" w:hAnsi="Times New Roman" w:cs="Times New Roman"/>
          <w:sz w:val="28"/>
          <w:szCs w:val="28"/>
        </w:rPr>
        <w:t>Колкер</w:t>
      </w:r>
      <w:proofErr w:type="spellEnd"/>
      <w:r w:rsidRPr="00A913E9">
        <w:rPr>
          <w:rFonts w:ascii="Times New Roman" w:eastAsia="Calibri" w:hAnsi="Times New Roman" w:cs="Times New Roman"/>
          <w:sz w:val="28"/>
          <w:szCs w:val="28"/>
        </w:rPr>
        <w:t xml:space="preserve"> Я.М. и др. Практическая методика обучения иностранному языку</w:t>
      </w:r>
      <w:proofErr w:type="gramStart"/>
      <w:r w:rsidRPr="00A913E9">
        <w:rPr>
          <w:rFonts w:ascii="Times New Roman" w:eastAsia="Calibri" w:hAnsi="Times New Roman" w:cs="Times New Roman"/>
          <w:sz w:val="28"/>
          <w:szCs w:val="28"/>
        </w:rPr>
        <w:t>.–</w:t>
      </w:r>
      <w:proofErr w:type="gramEnd"/>
      <w:r w:rsidRPr="00A913E9">
        <w:rPr>
          <w:rFonts w:ascii="Times New Roman" w:eastAsia="Calibri" w:hAnsi="Times New Roman" w:cs="Times New Roman"/>
          <w:sz w:val="28"/>
          <w:szCs w:val="28"/>
        </w:rPr>
        <w:t>М.: Издательский центр «Академия»,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11. Миньяр-</w:t>
      </w:r>
      <w:proofErr w:type="spellStart"/>
      <w:r w:rsidRPr="00A913E9">
        <w:rPr>
          <w:rFonts w:ascii="Times New Roman" w:eastAsia="Calibri" w:hAnsi="Times New Roman" w:cs="Times New Roman"/>
          <w:sz w:val="28"/>
          <w:szCs w:val="28"/>
        </w:rPr>
        <w:t>Белоручев</w:t>
      </w:r>
      <w:proofErr w:type="spellEnd"/>
      <w:r w:rsidRPr="00A913E9">
        <w:rPr>
          <w:rFonts w:ascii="Times New Roman" w:eastAsia="Calibri" w:hAnsi="Times New Roman" w:cs="Times New Roman"/>
          <w:sz w:val="28"/>
          <w:szCs w:val="28"/>
        </w:rPr>
        <w:t xml:space="preserve"> Р.К. Методика обучения французскому языку.– М. 1990.</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12. Обучение иностранным языкам в школе и вузе.- СПб</w:t>
      </w:r>
      <w:proofErr w:type="gramStart"/>
      <w:r w:rsidRPr="00A913E9">
        <w:rPr>
          <w:rFonts w:ascii="Times New Roman" w:eastAsia="Calibri" w:hAnsi="Times New Roman" w:cs="Times New Roman"/>
          <w:sz w:val="28"/>
          <w:szCs w:val="28"/>
        </w:rPr>
        <w:t>.: «</w:t>
      </w:r>
      <w:proofErr w:type="spellStart"/>
      <w:proofErr w:type="gramEnd"/>
      <w:r w:rsidRPr="00A913E9">
        <w:rPr>
          <w:rFonts w:ascii="Times New Roman" w:eastAsia="Calibri" w:hAnsi="Times New Roman" w:cs="Times New Roman"/>
          <w:sz w:val="28"/>
          <w:szCs w:val="28"/>
        </w:rPr>
        <w:t>Каро</w:t>
      </w:r>
      <w:proofErr w:type="spellEnd"/>
      <w:r w:rsidRPr="00A913E9">
        <w:rPr>
          <w:rFonts w:ascii="Times New Roman" w:eastAsia="Calibri" w:hAnsi="Times New Roman" w:cs="Times New Roman"/>
          <w:sz w:val="28"/>
          <w:szCs w:val="28"/>
        </w:rPr>
        <w:t>»,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13. Настольная книга преподавателя иностранного языка. Справочное пособие. Минск. 1997. </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14. Пассов Е.И. Коммуникативный метод обучения иноязычному говорению.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15. Рогова Г.В., Верещагина И.Н. Методика обучения английскому языку на  начальном этапе в общеобразовательных учреждениях. М. 1998.</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16. Рогова Г.В., Рабинович Ф.М., Сахарова Т.Е.  Методика  обучения  иностранным языкам в средней школе.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17. Сафонова В.В. Изучение языков международного общения в контексте диалога культур и цивилизаций. Воронеж. 1996.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18. Соловова Е.Н. Методика обучения иностранным языкам. Базовый курс лекций. М. 2005.</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 Шатилов С.Ф. Методика обучения немецкому языку в средней школе. М., 1986.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 Щукин А.Н. Обучение иностранным языкам. Теория и практика. М. 2004.</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p>
    <w:p w:rsidR="004255DF" w:rsidRPr="00A913E9" w:rsidRDefault="004255DF" w:rsidP="000064C6">
      <w:pPr>
        <w:pStyle w:val="5"/>
        <w:spacing w:line="240" w:lineRule="auto"/>
        <w:ind w:left="709" w:right="0"/>
        <w:jc w:val="center"/>
      </w:pPr>
      <w:r w:rsidRPr="00A913E9">
        <w:t>ДОПОЛНИТЕЛЬНАЯ  ЛИТЕРАТУРА</w:t>
      </w:r>
    </w:p>
    <w:p w:rsidR="004255DF" w:rsidRPr="00A913E9" w:rsidRDefault="004255DF" w:rsidP="000064C6">
      <w:pPr>
        <w:spacing w:after="0" w:line="240" w:lineRule="auto"/>
        <w:rPr>
          <w:rFonts w:ascii="Times New Roman" w:eastAsia="Calibri" w:hAnsi="Times New Roman" w:cs="Times New Roman"/>
          <w:sz w:val="28"/>
          <w:szCs w:val="28"/>
        </w:rPr>
      </w:pPr>
    </w:p>
    <w:p w:rsidR="004255DF" w:rsidRPr="00A913E9" w:rsidRDefault="004255DF" w:rsidP="000064C6">
      <w:pPr>
        <w:pStyle w:val="5"/>
        <w:spacing w:line="240" w:lineRule="auto"/>
        <w:ind w:left="709" w:right="0" w:firstLine="0"/>
      </w:pPr>
      <w:r w:rsidRPr="00A913E9">
        <w:t xml:space="preserve">1.      </w:t>
      </w:r>
      <w:proofErr w:type="spellStart"/>
      <w:r w:rsidRPr="00A913E9">
        <w:t>Алхазиашвили</w:t>
      </w:r>
      <w:proofErr w:type="spellEnd"/>
      <w:r w:rsidRPr="00A913E9">
        <w:t xml:space="preserve"> А.А. Основы овладения устной иностранной речью. М.,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Бабанский</w:t>
      </w:r>
      <w:proofErr w:type="spellEnd"/>
      <w:r w:rsidRPr="00A913E9">
        <w:rPr>
          <w:rFonts w:ascii="Times New Roman" w:eastAsia="Calibri" w:hAnsi="Times New Roman" w:cs="Times New Roman"/>
          <w:sz w:val="28"/>
          <w:szCs w:val="28"/>
        </w:rPr>
        <w:t xml:space="preserve"> Ю.К. Интенсификация процесса обучения. М.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Барышников Н.В. Методика обучения второму иностранному языку в школе.- Просвещение, 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Бовтенко</w:t>
      </w:r>
      <w:proofErr w:type="spellEnd"/>
      <w:r w:rsidRPr="00A913E9">
        <w:rPr>
          <w:rFonts w:ascii="Times New Roman" w:eastAsia="Calibri" w:hAnsi="Times New Roman" w:cs="Times New Roman"/>
          <w:sz w:val="28"/>
          <w:szCs w:val="28"/>
        </w:rPr>
        <w:t xml:space="preserve"> М.А. Компьютерная лингводидактика. Учебное пособие. М., 2005.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Вербицкий А.А. Деловая игра как метод активного обучения. М. 1982.</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Глоссер</w:t>
      </w:r>
      <w:proofErr w:type="spellEnd"/>
      <w:r w:rsidRPr="00A913E9">
        <w:rPr>
          <w:rFonts w:ascii="Times New Roman" w:eastAsia="Calibri" w:hAnsi="Times New Roman" w:cs="Times New Roman"/>
          <w:sz w:val="28"/>
          <w:szCs w:val="28"/>
        </w:rPr>
        <w:t xml:space="preserve"> У. Школы без неудачников. Пер. с англ. М.,1991.</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Дмитренко Т.А. Профессионально-ориентированные технологии обучения. М.2003.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Игры для интенсивного обучения. / Под ред. В.В </w:t>
      </w:r>
      <w:proofErr w:type="spellStart"/>
      <w:r w:rsidRPr="00A913E9">
        <w:rPr>
          <w:rFonts w:ascii="Times New Roman" w:eastAsia="Calibri" w:hAnsi="Times New Roman" w:cs="Times New Roman"/>
          <w:sz w:val="28"/>
          <w:szCs w:val="28"/>
        </w:rPr>
        <w:t>Петрусинского</w:t>
      </w:r>
      <w:proofErr w:type="spellEnd"/>
      <w:r w:rsidRPr="00A913E9">
        <w:rPr>
          <w:rFonts w:ascii="Times New Roman" w:eastAsia="Calibri" w:hAnsi="Times New Roman" w:cs="Times New Roman"/>
          <w:sz w:val="28"/>
          <w:szCs w:val="28"/>
        </w:rPr>
        <w:t xml:space="preserve">. М.1991.  </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Крюкова О.П. Самостоятельное изучение иностранного языка в </w:t>
      </w:r>
      <w:proofErr w:type="spellStart"/>
      <w:r w:rsidRPr="00A913E9">
        <w:rPr>
          <w:rFonts w:ascii="Times New Roman" w:eastAsia="Calibri" w:hAnsi="Times New Roman" w:cs="Times New Roman"/>
          <w:sz w:val="28"/>
          <w:szCs w:val="28"/>
        </w:rPr>
        <w:t>компью</w:t>
      </w:r>
      <w:proofErr w:type="spellEnd"/>
      <w:r w:rsidRPr="00A913E9">
        <w:rPr>
          <w:rFonts w:ascii="Times New Roman" w:eastAsia="Calibri" w:hAnsi="Times New Roman" w:cs="Times New Roman"/>
          <w:sz w:val="28"/>
          <w:szCs w:val="28"/>
        </w:rPr>
        <w:t xml:space="preserve">-терном классе </w:t>
      </w:r>
      <w:proofErr w:type="gramStart"/>
      <w:r w:rsidRPr="00A913E9">
        <w:rPr>
          <w:rFonts w:ascii="Times New Roman" w:eastAsia="Calibri" w:hAnsi="Times New Roman" w:cs="Times New Roman"/>
          <w:sz w:val="28"/>
          <w:szCs w:val="28"/>
        </w:rPr>
        <w:t xml:space="preserve">( </w:t>
      </w:r>
      <w:proofErr w:type="gramEnd"/>
      <w:r w:rsidRPr="00A913E9">
        <w:rPr>
          <w:rFonts w:ascii="Times New Roman" w:eastAsia="Calibri" w:hAnsi="Times New Roman" w:cs="Times New Roman"/>
          <w:sz w:val="28"/>
          <w:szCs w:val="28"/>
        </w:rPr>
        <w:t>на примере английского языка). М. 1999.</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в обучении иностранным языкам в средней школе. / Под ред.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Слободчикова</w:t>
      </w:r>
      <w:proofErr w:type="spellEnd"/>
      <w:r w:rsidRPr="00A913E9">
        <w:rPr>
          <w:rFonts w:ascii="Times New Roman" w:eastAsia="Calibri" w:hAnsi="Times New Roman" w:cs="Times New Roman"/>
          <w:sz w:val="28"/>
          <w:szCs w:val="28"/>
        </w:rPr>
        <w:t xml:space="preserve"> В.А. М. 1986.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Общая методика обучения иностранным языкам.  Хрестоматия. /  Сост.</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А.А. Леонтьев. М. 1991.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Общеевропейская компетенция владения иностранным языком. Проект. Страсбург. 1996.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Пассов Е.И. Урок иностранного языка. М. 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Пидкасистый</w:t>
      </w:r>
      <w:proofErr w:type="spellEnd"/>
      <w:r w:rsidRPr="00A913E9">
        <w:rPr>
          <w:rFonts w:ascii="Times New Roman" w:eastAsia="Calibri" w:hAnsi="Times New Roman" w:cs="Times New Roman"/>
          <w:sz w:val="28"/>
          <w:szCs w:val="28"/>
        </w:rPr>
        <w:t xml:space="preserve"> П.И., </w:t>
      </w:r>
      <w:proofErr w:type="spellStart"/>
      <w:r w:rsidRPr="00A913E9">
        <w:rPr>
          <w:rFonts w:ascii="Times New Roman" w:eastAsia="Calibri" w:hAnsi="Times New Roman" w:cs="Times New Roman"/>
          <w:sz w:val="28"/>
          <w:szCs w:val="28"/>
        </w:rPr>
        <w:t>Хайдаров</w:t>
      </w:r>
      <w:proofErr w:type="spellEnd"/>
      <w:r w:rsidRPr="00A913E9">
        <w:rPr>
          <w:rFonts w:ascii="Times New Roman" w:eastAsia="Calibri" w:hAnsi="Times New Roman" w:cs="Times New Roman"/>
          <w:sz w:val="28"/>
          <w:szCs w:val="28"/>
        </w:rPr>
        <w:t xml:space="preserve"> Ж.С. Технология игры в обучении и развитии: Учебное пособие. </w:t>
      </w:r>
      <w:r w:rsidRPr="00A913E9">
        <w:rPr>
          <w:rFonts w:ascii="Times New Roman" w:eastAsia="Calibri" w:hAnsi="Times New Roman" w:cs="Times New Roman"/>
          <w:sz w:val="28"/>
          <w:szCs w:val="28"/>
        </w:rPr>
        <w:noBreakHyphen/>
        <w:t xml:space="preserve"> М.,МПУ, 1996.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 xml:space="preserve"> </w:t>
      </w:r>
      <w:proofErr w:type="spellStart"/>
      <w:r w:rsidRPr="00A913E9">
        <w:rPr>
          <w:rFonts w:ascii="Times New Roman" w:eastAsia="Calibri" w:hAnsi="Times New Roman" w:cs="Times New Roman"/>
          <w:sz w:val="28"/>
          <w:szCs w:val="28"/>
        </w:rPr>
        <w:t>Раппопорт</w:t>
      </w:r>
      <w:proofErr w:type="spellEnd"/>
      <w:r w:rsidRPr="00A913E9">
        <w:rPr>
          <w:rFonts w:ascii="Times New Roman" w:eastAsia="Calibri" w:hAnsi="Times New Roman" w:cs="Times New Roman"/>
          <w:sz w:val="28"/>
          <w:szCs w:val="28"/>
        </w:rPr>
        <w:t xml:space="preserve"> И.А., </w:t>
      </w:r>
      <w:proofErr w:type="spellStart"/>
      <w:r w:rsidRPr="00A913E9">
        <w:rPr>
          <w:rFonts w:ascii="Times New Roman" w:eastAsia="Calibri" w:hAnsi="Times New Roman" w:cs="Times New Roman"/>
          <w:sz w:val="28"/>
          <w:szCs w:val="28"/>
        </w:rPr>
        <w:t>Сельт</w:t>
      </w:r>
      <w:proofErr w:type="spellEnd"/>
      <w:r w:rsidRPr="00A913E9">
        <w:rPr>
          <w:rFonts w:ascii="Times New Roman" w:eastAsia="Calibri" w:hAnsi="Times New Roman" w:cs="Times New Roman"/>
          <w:sz w:val="28"/>
          <w:szCs w:val="28"/>
        </w:rPr>
        <w:t xml:space="preserve"> Р., </w:t>
      </w:r>
      <w:proofErr w:type="spellStart"/>
      <w:r w:rsidRPr="00A913E9">
        <w:rPr>
          <w:rFonts w:ascii="Times New Roman" w:eastAsia="Calibri" w:hAnsi="Times New Roman" w:cs="Times New Roman"/>
          <w:sz w:val="28"/>
          <w:szCs w:val="28"/>
        </w:rPr>
        <w:t>Соттер</w:t>
      </w:r>
      <w:proofErr w:type="spellEnd"/>
      <w:r w:rsidRPr="00A913E9">
        <w:rPr>
          <w:rFonts w:ascii="Times New Roman" w:eastAsia="Calibri" w:hAnsi="Times New Roman" w:cs="Times New Roman"/>
          <w:sz w:val="28"/>
          <w:szCs w:val="28"/>
        </w:rPr>
        <w:t xml:space="preserve"> И.  Тесты  в  обучении  </w:t>
      </w:r>
      <w:proofErr w:type="gramStart"/>
      <w:r w:rsidRPr="00A913E9">
        <w:rPr>
          <w:rFonts w:ascii="Times New Roman" w:eastAsia="Calibri" w:hAnsi="Times New Roman" w:cs="Times New Roman"/>
          <w:sz w:val="28"/>
          <w:szCs w:val="28"/>
        </w:rPr>
        <w:t>иностранным</w:t>
      </w:r>
      <w:proofErr w:type="gramEnd"/>
      <w:r w:rsidRPr="00A913E9">
        <w:rPr>
          <w:rFonts w:ascii="Times New Roman" w:eastAsia="Calibri" w:hAnsi="Times New Roman" w:cs="Times New Roman"/>
          <w:sz w:val="28"/>
          <w:szCs w:val="28"/>
        </w:rPr>
        <w:t xml:space="preserve">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языкам в средней школе (пособие для учителей). </w:t>
      </w:r>
      <w:proofErr w:type="spellStart"/>
      <w:r w:rsidRPr="00A913E9">
        <w:rPr>
          <w:rFonts w:ascii="Times New Roman" w:eastAsia="Calibri" w:hAnsi="Times New Roman" w:cs="Times New Roman"/>
          <w:sz w:val="28"/>
          <w:szCs w:val="28"/>
        </w:rPr>
        <w:t>Таллин</w:t>
      </w:r>
      <w:proofErr w:type="spellEnd"/>
      <w:r w:rsidRPr="00A913E9">
        <w:rPr>
          <w:rFonts w:ascii="Times New Roman" w:eastAsia="Calibri" w:hAnsi="Times New Roman" w:cs="Times New Roman"/>
          <w:sz w:val="28"/>
          <w:szCs w:val="28"/>
        </w:rPr>
        <w:t>.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Симонов В.П. Диагностика личности и профессионального мастерства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преподавателя. М. 1995.</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Уроки английского языка.  Методическое пособие.  Санкт-Петербург.</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2000.</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18. Communication in the Modern Language Classroom. –Council of Europe. 1996.</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19. Doff Adrian. Teach English. </w:t>
      </w:r>
      <w:proofErr w:type="gramStart"/>
      <w:r w:rsidRPr="00A913E9">
        <w:rPr>
          <w:rFonts w:ascii="Times New Roman" w:eastAsia="Calibri" w:hAnsi="Times New Roman" w:cs="Times New Roman"/>
          <w:sz w:val="28"/>
          <w:szCs w:val="28"/>
          <w:lang w:val="en-US"/>
        </w:rPr>
        <w:t>A training course for teachers.</w:t>
      </w:r>
      <w:proofErr w:type="gramEnd"/>
      <w:r w:rsidRPr="00A913E9">
        <w:rPr>
          <w:rFonts w:ascii="Times New Roman" w:eastAsia="Calibri" w:hAnsi="Times New Roman" w:cs="Times New Roman"/>
          <w:sz w:val="28"/>
          <w:szCs w:val="28"/>
          <w:lang w:val="en-US"/>
        </w:rPr>
        <w:t xml:space="preserve"> – CUP. 1995.</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20. Harmer J. </w:t>
      </w:r>
      <w:proofErr w:type="gramStart"/>
      <w:r w:rsidRPr="00A913E9">
        <w:rPr>
          <w:rFonts w:ascii="Times New Roman" w:eastAsia="Calibri" w:hAnsi="Times New Roman" w:cs="Times New Roman"/>
          <w:sz w:val="28"/>
          <w:szCs w:val="28"/>
          <w:lang w:val="en-US"/>
        </w:rPr>
        <w:t>The Practice of English Language Teaching.</w:t>
      </w:r>
      <w:proofErr w:type="gramEnd"/>
      <w:r w:rsidRPr="00A913E9">
        <w:rPr>
          <w:rFonts w:ascii="Times New Roman" w:eastAsia="Calibri" w:hAnsi="Times New Roman" w:cs="Times New Roman"/>
          <w:sz w:val="28"/>
          <w:szCs w:val="28"/>
          <w:lang w:val="en-US"/>
        </w:rPr>
        <w:t xml:space="preserve"> London. </w:t>
      </w:r>
      <w:proofErr w:type="gramStart"/>
      <w:r w:rsidRPr="00A913E9">
        <w:rPr>
          <w:rFonts w:ascii="Times New Roman" w:eastAsia="Calibri" w:hAnsi="Times New Roman" w:cs="Times New Roman"/>
          <w:sz w:val="28"/>
          <w:szCs w:val="28"/>
          <w:lang w:val="en-US"/>
        </w:rPr>
        <w:t>Longman.1991.</w:t>
      </w:r>
      <w:proofErr w:type="gramEnd"/>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21. Michael Montgomery. </w:t>
      </w:r>
      <w:proofErr w:type="gramStart"/>
      <w:r w:rsidRPr="00A913E9">
        <w:rPr>
          <w:rFonts w:ascii="Times New Roman" w:eastAsia="Calibri" w:hAnsi="Times New Roman" w:cs="Times New Roman"/>
          <w:sz w:val="28"/>
          <w:szCs w:val="28"/>
          <w:lang w:val="en-US"/>
        </w:rPr>
        <w:t>Effective  English</w:t>
      </w:r>
      <w:proofErr w:type="gramEnd"/>
      <w:r w:rsidRPr="00A913E9">
        <w:rPr>
          <w:rFonts w:ascii="Times New Roman" w:eastAsia="Calibri" w:hAnsi="Times New Roman" w:cs="Times New Roman"/>
          <w:sz w:val="28"/>
          <w:szCs w:val="28"/>
          <w:lang w:val="en-US"/>
        </w:rPr>
        <w:t xml:space="preserve"> Teacher’s Book. London</w:t>
      </w:r>
      <w:proofErr w:type="gramStart"/>
      <w:r w:rsidRPr="00A913E9">
        <w:rPr>
          <w:rFonts w:ascii="Times New Roman" w:eastAsia="Calibri" w:hAnsi="Times New Roman" w:cs="Times New Roman"/>
          <w:sz w:val="28"/>
          <w:szCs w:val="28"/>
          <w:lang w:val="en-US"/>
        </w:rPr>
        <w:t>,  1980</w:t>
      </w:r>
      <w:proofErr w:type="gramEnd"/>
      <w:r w:rsidRPr="00A913E9">
        <w:rPr>
          <w:rFonts w:ascii="Times New Roman" w:eastAsia="Calibri" w:hAnsi="Times New Roman" w:cs="Times New Roman"/>
          <w:sz w:val="28"/>
          <w:szCs w:val="28"/>
          <w:lang w:val="en-US"/>
        </w:rPr>
        <w:t>.</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proofErr w:type="gramStart"/>
      <w:r w:rsidRPr="00A913E9">
        <w:rPr>
          <w:rFonts w:ascii="Times New Roman" w:eastAsia="Calibri" w:hAnsi="Times New Roman" w:cs="Times New Roman"/>
          <w:sz w:val="28"/>
          <w:szCs w:val="28"/>
          <w:lang w:val="en-US"/>
        </w:rPr>
        <w:t>22 Oxford R. Language Learning strategies.</w:t>
      </w:r>
      <w:proofErr w:type="gramEnd"/>
      <w:r w:rsidRPr="00A913E9">
        <w:rPr>
          <w:rFonts w:ascii="Times New Roman" w:eastAsia="Calibri" w:hAnsi="Times New Roman" w:cs="Times New Roman"/>
          <w:sz w:val="28"/>
          <w:szCs w:val="28"/>
          <w:lang w:val="en-US"/>
        </w:rPr>
        <w:t xml:space="preserve"> </w:t>
      </w:r>
      <w:proofErr w:type="spellStart"/>
      <w:proofErr w:type="gram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 xml:space="preserve"> and </w:t>
      </w:r>
      <w:proofErr w:type="spell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w:t>
      </w:r>
      <w:proofErr w:type="gramEnd"/>
      <w:r w:rsidRPr="00A913E9">
        <w:rPr>
          <w:rFonts w:ascii="Times New Roman" w:eastAsia="Calibri" w:hAnsi="Times New Roman" w:cs="Times New Roman"/>
          <w:sz w:val="28"/>
          <w:szCs w:val="28"/>
          <w:lang w:val="en-US"/>
        </w:rPr>
        <w:t xml:space="preserve"> 1990.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23. R.K. </w:t>
      </w:r>
      <w:proofErr w:type="spellStart"/>
      <w:r w:rsidRPr="00A913E9">
        <w:rPr>
          <w:rFonts w:ascii="Times New Roman" w:eastAsia="Calibri" w:hAnsi="Times New Roman" w:cs="Times New Roman"/>
          <w:sz w:val="28"/>
          <w:szCs w:val="28"/>
          <w:lang w:val="en-US"/>
        </w:rPr>
        <w:t>Potapova</w:t>
      </w:r>
      <w:proofErr w:type="spellEnd"/>
      <w:r w:rsidRPr="00A913E9">
        <w:rPr>
          <w:rFonts w:ascii="Times New Roman" w:eastAsia="Calibri" w:hAnsi="Times New Roman" w:cs="Times New Roman"/>
          <w:sz w:val="28"/>
          <w:szCs w:val="28"/>
          <w:lang w:val="en-US"/>
        </w:rPr>
        <w:t xml:space="preserve">, E.V. </w:t>
      </w:r>
      <w:proofErr w:type="spellStart"/>
      <w:r w:rsidRPr="00A913E9">
        <w:rPr>
          <w:rFonts w:ascii="Times New Roman" w:eastAsia="Calibri" w:hAnsi="Times New Roman" w:cs="Times New Roman"/>
          <w:sz w:val="28"/>
          <w:szCs w:val="28"/>
          <w:lang w:val="en-US"/>
        </w:rPr>
        <w:t>Shigina</w:t>
      </w:r>
      <w:proofErr w:type="spellEnd"/>
      <w:r w:rsidRPr="00A913E9">
        <w:rPr>
          <w:rFonts w:ascii="Times New Roman" w:eastAsia="Calibri" w:hAnsi="Times New Roman" w:cs="Times New Roman"/>
          <w:sz w:val="28"/>
          <w:szCs w:val="28"/>
          <w:lang w:val="en-US"/>
        </w:rPr>
        <w:t xml:space="preserve">. </w:t>
      </w:r>
      <w:proofErr w:type="gramStart"/>
      <w:r w:rsidRPr="00A913E9">
        <w:rPr>
          <w:rFonts w:ascii="Times New Roman" w:eastAsia="Calibri" w:hAnsi="Times New Roman" w:cs="Times New Roman"/>
          <w:sz w:val="28"/>
          <w:szCs w:val="28"/>
          <w:lang w:val="en-US"/>
        </w:rPr>
        <w:t>New information technologies in foreign language learning today.</w:t>
      </w:r>
      <w:proofErr w:type="gramEnd"/>
      <w:r w:rsidRPr="00A913E9">
        <w:rPr>
          <w:rFonts w:ascii="Times New Roman" w:eastAsia="Calibri" w:hAnsi="Times New Roman" w:cs="Times New Roman"/>
          <w:sz w:val="28"/>
          <w:szCs w:val="28"/>
          <w:lang w:val="en-US"/>
        </w:rPr>
        <w:t xml:space="preserve"> M. 2003.</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24. Scrivener J. Learning teaching. </w:t>
      </w:r>
      <w:proofErr w:type="gramStart"/>
      <w:r w:rsidRPr="00A913E9">
        <w:rPr>
          <w:rFonts w:ascii="Times New Roman" w:eastAsia="Calibri" w:hAnsi="Times New Roman" w:cs="Times New Roman"/>
          <w:sz w:val="28"/>
          <w:szCs w:val="28"/>
          <w:lang w:val="en-US"/>
        </w:rPr>
        <w:t>Heinemann.</w:t>
      </w:r>
      <w:proofErr w:type="gramEnd"/>
      <w:r w:rsidRPr="00A913E9">
        <w:rPr>
          <w:rFonts w:ascii="Times New Roman" w:eastAsia="Calibri" w:hAnsi="Times New Roman" w:cs="Times New Roman"/>
          <w:sz w:val="28"/>
          <w:szCs w:val="28"/>
          <w:lang w:val="en-US"/>
        </w:rPr>
        <w:t xml:space="preserve"> 1994.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25. White Paper on Education and Training Teaching and Learning Society. </w:t>
      </w:r>
      <w:proofErr w:type="gramStart"/>
      <w:r w:rsidRPr="00A913E9">
        <w:rPr>
          <w:rFonts w:ascii="Times New Roman" w:eastAsia="Calibri" w:hAnsi="Times New Roman" w:cs="Times New Roman"/>
          <w:sz w:val="28"/>
          <w:szCs w:val="28"/>
          <w:lang w:val="en-US"/>
        </w:rPr>
        <w:t>Strasbourg, 1995.</w:t>
      </w:r>
      <w:proofErr w:type="gramEnd"/>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26. </w:t>
      </w:r>
      <w:proofErr w:type="spellStart"/>
      <w:r w:rsidRPr="00A913E9">
        <w:rPr>
          <w:rFonts w:ascii="Times New Roman" w:eastAsia="Calibri" w:hAnsi="Times New Roman" w:cs="Times New Roman"/>
          <w:sz w:val="28"/>
          <w:szCs w:val="28"/>
          <w:lang w:val="en-US"/>
        </w:rPr>
        <w:t>Rassekh</w:t>
      </w:r>
      <w:proofErr w:type="spellEnd"/>
      <w:r w:rsidRPr="00A913E9">
        <w:rPr>
          <w:rFonts w:ascii="Times New Roman" w:eastAsia="Calibri" w:hAnsi="Times New Roman" w:cs="Times New Roman"/>
          <w:sz w:val="28"/>
          <w:szCs w:val="28"/>
          <w:lang w:val="en-US"/>
        </w:rPr>
        <w:t xml:space="preserve"> S., </w:t>
      </w:r>
      <w:proofErr w:type="spellStart"/>
      <w:r w:rsidRPr="00A913E9">
        <w:rPr>
          <w:rFonts w:ascii="Times New Roman" w:eastAsia="Calibri" w:hAnsi="Times New Roman" w:cs="Times New Roman"/>
          <w:sz w:val="28"/>
          <w:szCs w:val="28"/>
          <w:lang w:val="en-US"/>
        </w:rPr>
        <w:t>Vaideanu</w:t>
      </w:r>
      <w:proofErr w:type="spellEnd"/>
      <w:r w:rsidRPr="00A913E9">
        <w:rPr>
          <w:rFonts w:ascii="Times New Roman" w:eastAsia="Calibri" w:hAnsi="Times New Roman" w:cs="Times New Roman"/>
          <w:sz w:val="28"/>
          <w:szCs w:val="28"/>
          <w:lang w:val="en-US"/>
        </w:rPr>
        <w:t xml:space="preserve"> G. Les </w:t>
      </w:r>
      <w:proofErr w:type="spellStart"/>
      <w:r w:rsidRPr="00A913E9">
        <w:rPr>
          <w:rFonts w:ascii="Times New Roman" w:eastAsia="Calibri" w:hAnsi="Times New Roman" w:cs="Times New Roman"/>
          <w:sz w:val="28"/>
          <w:szCs w:val="28"/>
          <w:lang w:val="en-US"/>
        </w:rPr>
        <w:t>contenus</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l’éducation</w:t>
      </w:r>
      <w:proofErr w:type="spellEnd"/>
      <w:r w:rsidRPr="00A913E9">
        <w:rPr>
          <w:rFonts w:ascii="Times New Roman" w:eastAsia="Calibri" w:hAnsi="Times New Roman" w:cs="Times New Roman"/>
          <w:sz w:val="28"/>
          <w:szCs w:val="28"/>
          <w:lang w:val="en-US"/>
        </w:rPr>
        <w:t xml:space="preserve">. Perspectives </w:t>
      </w:r>
      <w:proofErr w:type="spellStart"/>
      <w:r w:rsidRPr="00A913E9">
        <w:rPr>
          <w:rFonts w:ascii="Times New Roman" w:eastAsia="Calibri" w:hAnsi="Times New Roman" w:cs="Times New Roman"/>
          <w:sz w:val="28"/>
          <w:szCs w:val="28"/>
          <w:lang w:val="en-US"/>
        </w:rPr>
        <w:t>mondiales</w:t>
      </w:r>
      <w:proofErr w:type="spellEnd"/>
      <w:r w:rsidRPr="00A913E9">
        <w:rPr>
          <w:rFonts w:ascii="Times New Roman" w:eastAsia="Calibri" w:hAnsi="Times New Roman" w:cs="Times New Roman"/>
          <w:sz w:val="28"/>
          <w:szCs w:val="28"/>
          <w:lang w:val="en-US"/>
        </w:rPr>
        <w:t xml:space="preserve">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  </w:t>
      </w:r>
      <w:proofErr w:type="spellStart"/>
      <w:proofErr w:type="gramStart"/>
      <w:r w:rsidRPr="00A913E9">
        <w:rPr>
          <w:rFonts w:ascii="Times New Roman" w:eastAsia="Calibri" w:hAnsi="Times New Roman" w:cs="Times New Roman"/>
          <w:sz w:val="28"/>
          <w:szCs w:val="28"/>
          <w:lang w:val="en-US"/>
        </w:rPr>
        <w:t>d’ici</w:t>
      </w:r>
      <w:proofErr w:type="spellEnd"/>
      <w:proofErr w:type="gramEnd"/>
      <w:r w:rsidRPr="00A913E9">
        <w:rPr>
          <w:rFonts w:ascii="Times New Roman" w:eastAsia="Calibri" w:hAnsi="Times New Roman" w:cs="Times New Roman"/>
          <w:sz w:val="28"/>
          <w:szCs w:val="28"/>
          <w:lang w:val="en-US"/>
        </w:rPr>
        <w:t xml:space="preserve"> à </w:t>
      </w:r>
      <w:proofErr w:type="spellStart"/>
      <w:r w:rsidRPr="00A913E9">
        <w:rPr>
          <w:rFonts w:ascii="Times New Roman" w:eastAsia="Calibri" w:hAnsi="Times New Roman" w:cs="Times New Roman"/>
          <w:sz w:val="28"/>
          <w:szCs w:val="28"/>
          <w:lang w:val="en-US"/>
        </w:rPr>
        <w:t>l’an</w:t>
      </w:r>
      <w:proofErr w:type="spellEnd"/>
      <w:r w:rsidRPr="00A913E9">
        <w:rPr>
          <w:rFonts w:ascii="Times New Roman" w:eastAsia="Calibri" w:hAnsi="Times New Roman" w:cs="Times New Roman"/>
          <w:sz w:val="28"/>
          <w:szCs w:val="28"/>
          <w:lang w:val="en-US"/>
        </w:rPr>
        <w:t xml:space="preserve"> 2000. Paris. 1987.</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27. </w:t>
      </w:r>
      <w:proofErr w:type="spellStart"/>
      <w:r w:rsidRPr="00A913E9">
        <w:rPr>
          <w:rFonts w:ascii="Times New Roman" w:eastAsia="Calibri" w:hAnsi="Times New Roman" w:cs="Times New Roman"/>
          <w:sz w:val="28"/>
          <w:szCs w:val="28"/>
          <w:lang w:val="en-US"/>
        </w:rPr>
        <w:t>Aquilino</w:t>
      </w:r>
      <w:proofErr w:type="spellEnd"/>
      <w:r w:rsidRPr="00A913E9">
        <w:rPr>
          <w:rFonts w:ascii="Times New Roman" w:eastAsia="Calibri" w:hAnsi="Times New Roman" w:cs="Times New Roman"/>
          <w:sz w:val="28"/>
          <w:szCs w:val="28"/>
          <w:lang w:val="en-US"/>
        </w:rPr>
        <w:t xml:space="preserve"> Sánchez Pérez </w:t>
      </w:r>
      <w:proofErr w:type="spellStart"/>
      <w:r w:rsidRPr="00A913E9">
        <w:rPr>
          <w:rFonts w:ascii="Times New Roman" w:eastAsia="Calibri" w:hAnsi="Times New Roman" w:cs="Times New Roman"/>
          <w:sz w:val="28"/>
          <w:szCs w:val="28"/>
          <w:lang w:val="en-US"/>
        </w:rPr>
        <w:t>Hacia</w:t>
      </w:r>
      <w:proofErr w:type="spellEnd"/>
      <w:r w:rsidRPr="00A913E9">
        <w:rPr>
          <w:rFonts w:ascii="Times New Roman" w:eastAsia="Calibri" w:hAnsi="Times New Roman" w:cs="Times New Roman"/>
          <w:sz w:val="28"/>
          <w:szCs w:val="28"/>
          <w:lang w:val="en-US"/>
        </w:rPr>
        <w:t xml:space="preserve"> </w:t>
      </w:r>
      <w:proofErr w:type="gramStart"/>
      <w:r w:rsidRPr="00A913E9">
        <w:rPr>
          <w:rFonts w:ascii="Times New Roman" w:eastAsia="Calibri" w:hAnsi="Times New Roman" w:cs="Times New Roman"/>
          <w:sz w:val="28"/>
          <w:szCs w:val="28"/>
          <w:lang w:val="en-US"/>
        </w:rPr>
        <w:t>un</w:t>
      </w:r>
      <w:proofErr w:type="gram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metodo</w:t>
      </w:r>
      <w:proofErr w:type="spellEnd"/>
      <w:r w:rsidRPr="00A913E9">
        <w:rPr>
          <w:rFonts w:ascii="Times New Roman" w:eastAsia="Calibri" w:hAnsi="Times New Roman" w:cs="Times New Roman"/>
          <w:sz w:val="28"/>
          <w:szCs w:val="28"/>
          <w:lang w:val="en-US"/>
        </w:rPr>
        <w:t xml:space="preserve"> integral en la </w:t>
      </w:r>
      <w:proofErr w:type="spellStart"/>
      <w:r w:rsidRPr="00A913E9">
        <w:rPr>
          <w:rFonts w:ascii="Times New Roman" w:eastAsia="Calibri" w:hAnsi="Times New Roman" w:cs="Times New Roman"/>
          <w:sz w:val="28"/>
          <w:szCs w:val="28"/>
          <w:lang w:val="en-US"/>
        </w:rPr>
        <w:t>ēnsenñanza</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idiomas</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estudio</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analitico</w:t>
      </w:r>
      <w:proofErr w:type="spellEnd"/>
      <w:r w:rsidRPr="00A913E9">
        <w:rPr>
          <w:rFonts w:ascii="Times New Roman" w:eastAsia="Calibri" w:hAnsi="Times New Roman" w:cs="Times New Roman"/>
          <w:sz w:val="28"/>
          <w:szCs w:val="28"/>
          <w:lang w:val="en-US"/>
        </w:rPr>
        <w:t xml:space="preserve">). SGEL, S.A., </w:t>
      </w:r>
      <w:proofErr w:type="gramStart"/>
      <w:r w:rsidRPr="00A913E9">
        <w:rPr>
          <w:rFonts w:ascii="Times New Roman" w:eastAsia="Calibri" w:hAnsi="Times New Roman" w:cs="Times New Roman"/>
          <w:sz w:val="28"/>
          <w:szCs w:val="28"/>
          <w:lang w:val="en-US"/>
        </w:rPr>
        <w:t>1993.,</w:t>
      </w:r>
      <w:proofErr w:type="gramEnd"/>
      <w:r w:rsidRPr="00A913E9">
        <w:rPr>
          <w:rFonts w:ascii="Times New Roman" w:eastAsia="Calibri" w:hAnsi="Times New Roman" w:cs="Times New Roman"/>
          <w:sz w:val="28"/>
          <w:szCs w:val="28"/>
          <w:lang w:val="en-US"/>
        </w:rPr>
        <w:t xml:space="preserve"> Madrid.</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28.</w:t>
      </w:r>
      <w:r w:rsidRPr="00A913E9">
        <w:rPr>
          <w:rFonts w:ascii="Times New Roman" w:eastAsia="Calibri" w:hAnsi="Times New Roman" w:cs="Times New Roman"/>
          <w:sz w:val="28"/>
          <w:szCs w:val="28"/>
          <w:lang w:val="de-DE"/>
        </w:rPr>
        <w:t xml:space="preserve"> </w:t>
      </w:r>
      <w:proofErr w:type="spellStart"/>
      <w:r w:rsidRPr="00A913E9">
        <w:rPr>
          <w:rFonts w:ascii="Times New Roman" w:eastAsia="Calibri" w:hAnsi="Times New Roman" w:cs="Times New Roman"/>
          <w:sz w:val="28"/>
          <w:szCs w:val="28"/>
          <w:lang w:val="de-DE"/>
        </w:rPr>
        <w:t>Butzkam</w:t>
      </w:r>
      <w:proofErr w:type="spellEnd"/>
      <w:r w:rsidRPr="00A913E9">
        <w:rPr>
          <w:rFonts w:ascii="Times New Roman" w:eastAsia="Calibri" w:hAnsi="Times New Roman" w:cs="Times New Roman"/>
          <w:sz w:val="28"/>
          <w:szCs w:val="28"/>
          <w:lang w:val="de-DE"/>
        </w:rPr>
        <w:t xml:space="preserve"> Wolfgang. Eine neue Methodik für den Fremdsprachenunterricht.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Tübingen und Basel. 2004.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29. </w:t>
      </w:r>
      <w:proofErr w:type="spellStart"/>
      <w:r w:rsidRPr="00A913E9">
        <w:rPr>
          <w:rFonts w:ascii="Times New Roman" w:eastAsia="Calibri" w:hAnsi="Times New Roman" w:cs="Times New Roman"/>
          <w:sz w:val="28"/>
          <w:szCs w:val="28"/>
          <w:lang w:val="de-DE"/>
        </w:rPr>
        <w:t>Kleinschroth</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Robert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Sprachen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lernen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Der Schlüssel zur richtigen Technik. </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Reinbek bei Hamburg. 2003.</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30. </w:t>
      </w:r>
      <w:r w:rsidRPr="00A913E9">
        <w:rPr>
          <w:rFonts w:ascii="Times New Roman" w:eastAsia="Calibri" w:hAnsi="Times New Roman" w:cs="Times New Roman"/>
          <w:sz w:val="28"/>
          <w:szCs w:val="28"/>
          <w:lang w:val="de-DE"/>
        </w:rPr>
        <w:t>Schuster</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Karl</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Einf</w:t>
      </w:r>
      <w:proofErr w:type="spellEnd"/>
      <w:r w:rsidRPr="00A913E9">
        <w:rPr>
          <w:rFonts w:ascii="Times New Roman" w:eastAsia="Calibri" w:hAnsi="Times New Roman" w:cs="Times New Roman"/>
          <w:sz w:val="28"/>
          <w:szCs w:val="28"/>
          <w:lang w:val="en-US"/>
        </w:rPr>
        <w:t>ü</w:t>
      </w:r>
      <w:proofErr w:type="spellStart"/>
      <w:r w:rsidRPr="00A913E9">
        <w:rPr>
          <w:rFonts w:ascii="Times New Roman" w:eastAsia="Calibri" w:hAnsi="Times New Roman" w:cs="Times New Roman"/>
          <w:sz w:val="28"/>
          <w:szCs w:val="28"/>
          <w:lang w:val="de-DE"/>
        </w:rPr>
        <w:t>hrung</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in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die</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Fachdidaktik</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Deutsch</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Schneider Verlag </w:t>
      </w:r>
    </w:p>
    <w:p w:rsidR="004255DF" w:rsidRPr="00C30C66" w:rsidRDefault="004255DF" w:rsidP="000064C6">
      <w:pPr>
        <w:spacing w:after="0" w:line="240" w:lineRule="auto"/>
        <w:ind w:left="709" w:right="567"/>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Hohengehen</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GmbH</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Baltmannsweiler</w:t>
      </w:r>
      <w:proofErr w:type="spellEnd"/>
      <w:r w:rsidRPr="00A913E9">
        <w:rPr>
          <w:rFonts w:ascii="Times New Roman" w:eastAsia="Calibri" w:hAnsi="Times New Roman" w:cs="Times New Roman"/>
          <w:sz w:val="28"/>
          <w:szCs w:val="28"/>
          <w:lang w:val="de-DE"/>
        </w:rPr>
        <w:t>. 2003.</w:t>
      </w:r>
    </w:p>
    <w:p w:rsidR="004255DF" w:rsidRPr="00C30C66" w:rsidRDefault="004255DF" w:rsidP="000064C6">
      <w:pPr>
        <w:spacing w:after="0" w:line="240" w:lineRule="auto"/>
        <w:ind w:left="709" w:right="567"/>
        <w:jc w:val="both"/>
        <w:rPr>
          <w:rFonts w:ascii="Times New Roman" w:eastAsia="Calibri" w:hAnsi="Times New Roman" w:cs="Times New Roman"/>
          <w:sz w:val="28"/>
          <w:szCs w:val="28"/>
          <w:lang w:val="en-US"/>
        </w:rPr>
      </w:pPr>
    </w:p>
    <w:sectPr w:rsidR="004255DF" w:rsidRPr="00C30C66" w:rsidSect="00DE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0E"/>
    <w:multiLevelType w:val="hybridMultilevel"/>
    <w:tmpl w:val="59C4287E"/>
    <w:lvl w:ilvl="0" w:tplc="AA727B3E">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3FF0293"/>
    <w:multiLevelType w:val="hybridMultilevel"/>
    <w:tmpl w:val="B2F0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106F17"/>
    <w:multiLevelType w:val="hybridMultilevel"/>
    <w:tmpl w:val="6868D274"/>
    <w:lvl w:ilvl="0" w:tplc="E2B01734">
      <w:start w:val="1"/>
      <w:numFmt w:val="decimal"/>
      <w:lvlText w:val="%1."/>
      <w:lvlJc w:val="left"/>
      <w:pPr>
        <w:tabs>
          <w:tab w:val="num" w:pos="1174"/>
        </w:tabs>
        <w:ind w:left="1174" w:hanging="46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1B555A0"/>
    <w:multiLevelType w:val="hybridMultilevel"/>
    <w:tmpl w:val="27FC4CC8"/>
    <w:lvl w:ilvl="0" w:tplc="04190001">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5">
    <w:nsid w:val="350E0B53"/>
    <w:multiLevelType w:val="hybridMultilevel"/>
    <w:tmpl w:val="97CAAE7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4D5A3F"/>
    <w:multiLevelType w:val="hybridMultilevel"/>
    <w:tmpl w:val="EC925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EB29A3"/>
    <w:multiLevelType w:val="hybridMultilevel"/>
    <w:tmpl w:val="1702190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4CDC4C2A"/>
    <w:multiLevelType w:val="hybridMultilevel"/>
    <w:tmpl w:val="EC925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2A6E33"/>
    <w:multiLevelType w:val="hybridMultilevel"/>
    <w:tmpl w:val="9738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797E34"/>
    <w:multiLevelType w:val="hybridMultilevel"/>
    <w:tmpl w:val="51F471DE"/>
    <w:lvl w:ilvl="0" w:tplc="E6025A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B6C43"/>
    <w:multiLevelType w:val="hybridMultilevel"/>
    <w:tmpl w:val="4580AC10"/>
    <w:lvl w:ilvl="0" w:tplc="04190001">
      <w:start w:val="1"/>
      <w:numFmt w:val="bullet"/>
      <w:lvlText w:val=""/>
      <w:lvlJc w:val="left"/>
      <w:pPr>
        <w:tabs>
          <w:tab w:val="num" w:pos="2109"/>
        </w:tabs>
        <w:ind w:left="2109" w:hanging="360"/>
      </w:pPr>
      <w:rPr>
        <w:rFonts w:ascii="Symbol" w:hAnsi="Symbol" w:cs="Symbol" w:hint="default"/>
      </w:rPr>
    </w:lvl>
    <w:lvl w:ilvl="1" w:tplc="04190003">
      <w:start w:val="1"/>
      <w:numFmt w:val="bullet"/>
      <w:lvlText w:val="o"/>
      <w:lvlJc w:val="left"/>
      <w:pPr>
        <w:tabs>
          <w:tab w:val="num" w:pos="2829"/>
        </w:tabs>
        <w:ind w:left="2829" w:hanging="360"/>
      </w:pPr>
      <w:rPr>
        <w:rFonts w:ascii="Courier New" w:hAnsi="Courier New" w:cs="Courier New" w:hint="default"/>
      </w:rPr>
    </w:lvl>
    <w:lvl w:ilvl="2" w:tplc="04190005">
      <w:start w:val="1"/>
      <w:numFmt w:val="bullet"/>
      <w:lvlText w:val=""/>
      <w:lvlJc w:val="left"/>
      <w:pPr>
        <w:tabs>
          <w:tab w:val="num" w:pos="3549"/>
        </w:tabs>
        <w:ind w:left="3549" w:hanging="360"/>
      </w:pPr>
      <w:rPr>
        <w:rFonts w:ascii="Wingdings" w:hAnsi="Wingdings" w:cs="Wingdings" w:hint="default"/>
      </w:rPr>
    </w:lvl>
    <w:lvl w:ilvl="3" w:tplc="04190001">
      <w:start w:val="1"/>
      <w:numFmt w:val="bullet"/>
      <w:lvlText w:val=""/>
      <w:lvlJc w:val="left"/>
      <w:pPr>
        <w:tabs>
          <w:tab w:val="num" w:pos="4269"/>
        </w:tabs>
        <w:ind w:left="4269" w:hanging="360"/>
      </w:pPr>
      <w:rPr>
        <w:rFonts w:ascii="Symbol" w:hAnsi="Symbol" w:cs="Symbol" w:hint="default"/>
      </w:rPr>
    </w:lvl>
    <w:lvl w:ilvl="4" w:tplc="04190003">
      <w:start w:val="1"/>
      <w:numFmt w:val="bullet"/>
      <w:lvlText w:val="o"/>
      <w:lvlJc w:val="left"/>
      <w:pPr>
        <w:tabs>
          <w:tab w:val="num" w:pos="4989"/>
        </w:tabs>
        <w:ind w:left="4989" w:hanging="360"/>
      </w:pPr>
      <w:rPr>
        <w:rFonts w:ascii="Courier New" w:hAnsi="Courier New" w:cs="Courier New" w:hint="default"/>
      </w:rPr>
    </w:lvl>
    <w:lvl w:ilvl="5" w:tplc="04190005">
      <w:start w:val="1"/>
      <w:numFmt w:val="bullet"/>
      <w:lvlText w:val=""/>
      <w:lvlJc w:val="left"/>
      <w:pPr>
        <w:tabs>
          <w:tab w:val="num" w:pos="5709"/>
        </w:tabs>
        <w:ind w:left="5709" w:hanging="360"/>
      </w:pPr>
      <w:rPr>
        <w:rFonts w:ascii="Wingdings" w:hAnsi="Wingdings" w:cs="Wingdings" w:hint="default"/>
      </w:rPr>
    </w:lvl>
    <w:lvl w:ilvl="6" w:tplc="04190001">
      <w:start w:val="1"/>
      <w:numFmt w:val="bullet"/>
      <w:lvlText w:val=""/>
      <w:lvlJc w:val="left"/>
      <w:pPr>
        <w:tabs>
          <w:tab w:val="num" w:pos="6429"/>
        </w:tabs>
        <w:ind w:left="6429" w:hanging="360"/>
      </w:pPr>
      <w:rPr>
        <w:rFonts w:ascii="Symbol" w:hAnsi="Symbol" w:cs="Symbol" w:hint="default"/>
      </w:rPr>
    </w:lvl>
    <w:lvl w:ilvl="7" w:tplc="04190003">
      <w:start w:val="1"/>
      <w:numFmt w:val="bullet"/>
      <w:lvlText w:val="o"/>
      <w:lvlJc w:val="left"/>
      <w:pPr>
        <w:tabs>
          <w:tab w:val="num" w:pos="7149"/>
        </w:tabs>
        <w:ind w:left="7149" w:hanging="360"/>
      </w:pPr>
      <w:rPr>
        <w:rFonts w:ascii="Courier New" w:hAnsi="Courier New" w:cs="Courier New" w:hint="default"/>
      </w:rPr>
    </w:lvl>
    <w:lvl w:ilvl="8" w:tplc="04190005">
      <w:start w:val="1"/>
      <w:numFmt w:val="bullet"/>
      <w:lvlText w:val=""/>
      <w:lvlJc w:val="left"/>
      <w:pPr>
        <w:tabs>
          <w:tab w:val="num" w:pos="7869"/>
        </w:tabs>
        <w:ind w:left="7869" w:hanging="360"/>
      </w:pPr>
      <w:rPr>
        <w:rFonts w:ascii="Wingdings" w:hAnsi="Wingdings" w:cs="Wingdings" w:hint="default"/>
      </w:rPr>
    </w:lvl>
  </w:abstractNum>
  <w:abstractNum w:abstractNumId="12">
    <w:nsid w:val="67087AF8"/>
    <w:multiLevelType w:val="hybridMultilevel"/>
    <w:tmpl w:val="EE9C9FBA"/>
    <w:lvl w:ilvl="0" w:tplc="5FDAC93E">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13">
    <w:nsid w:val="73D3467B"/>
    <w:multiLevelType w:val="hybridMultilevel"/>
    <w:tmpl w:val="D5FA6B4E"/>
    <w:lvl w:ilvl="0" w:tplc="707489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543DB9"/>
    <w:multiLevelType w:val="hybridMultilevel"/>
    <w:tmpl w:val="7812E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3"/>
  </w:num>
  <w:num w:numId="11">
    <w:abstractNumId w:val="1"/>
  </w:num>
  <w:num w:numId="12">
    <w:abstractNumId w:val="2"/>
  </w:num>
  <w:num w:numId="13">
    <w:abstractNumId w:val="8"/>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DF"/>
    <w:rsid w:val="000064C6"/>
    <w:rsid w:val="000B1B96"/>
    <w:rsid w:val="000D6331"/>
    <w:rsid w:val="0010780A"/>
    <w:rsid w:val="00142AD1"/>
    <w:rsid w:val="0021685A"/>
    <w:rsid w:val="00276568"/>
    <w:rsid w:val="002923EA"/>
    <w:rsid w:val="002B11DF"/>
    <w:rsid w:val="00336B6D"/>
    <w:rsid w:val="00361071"/>
    <w:rsid w:val="003A14C3"/>
    <w:rsid w:val="003E6E54"/>
    <w:rsid w:val="003F6186"/>
    <w:rsid w:val="004255DF"/>
    <w:rsid w:val="004716A6"/>
    <w:rsid w:val="00536E3E"/>
    <w:rsid w:val="00587DD0"/>
    <w:rsid w:val="00593A6A"/>
    <w:rsid w:val="00645153"/>
    <w:rsid w:val="006D71DF"/>
    <w:rsid w:val="006F0F52"/>
    <w:rsid w:val="007C71F5"/>
    <w:rsid w:val="007E7D6F"/>
    <w:rsid w:val="008018FF"/>
    <w:rsid w:val="008531FF"/>
    <w:rsid w:val="008E0CEC"/>
    <w:rsid w:val="00922476"/>
    <w:rsid w:val="00936383"/>
    <w:rsid w:val="00941D08"/>
    <w:rsid w:val="00942754"/>
    <w:rsid w:val="00973871"/>
    <w:rsid w:val="009B6FB6"/>
    <w:rsid w:val="00A626D0"/>
    <w:rsid w:val="00A81476"/>
    <w:rsid w:val="00A913E9"/>
    <w:rsid w:val="00B9167E"/>
    <w:rsid w:val="00C30C66"/>
    <w:rsid w:val="00C369C3"/>
    <w:rsid w:val="00D04F12"/>
    <w:rsid w:val="00D1411D"/>
    <w:rsid w:val="00E473DF"/>
    <w:rsid w:val="00E718C9"/>
    <w:rsid w:val="00E74F74"/>
    <w:rsid w:val="00EC0448"/>
    <w:rsid w:val="00F05710"/>
    <w:rsid w:val="00F31153"/>
    <w:rsid w:val="00FA0791"/>
    <w:rsid w:val="00FD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B6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B6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729">
      <w:bodyDiv w:val="1"/>
      <w:marLeft w:val="0"/>
      <w:marRight w:val="0"/>
      <w:marTop w:val="0"/>
      <w:marBottom w:val="0"/>
      <w:divBdr>
        <w:top w:val="none" w:sz="0" w:space="0" w:color="auto"/>
        <w:left w:val="none" w:sz="0" w:space="0" w:color="auto"/>
        <w:bottom w:val="none" w:sz="0" w:space="0" w:color="auto"/>
        <w:right w:val="none" w:sz="0" w:space="0" w:color="auto"/>
      </w:divBdr>
    </w:div>
    <w:div w:id="1135561554">
      <w:bodyDiv w:val="1"/>
      <w:marLeft w:val="0"/>
      <w:marRight w:val="0"/>
      <w:marTop w:val="0"/>
      <w:marBottom w:val="0"/>
      <w:divBdr>
        <w:top w:val="none" w:sz="0" w:space="0" w:color="auto"/>
        <w:left w:val="none" w:sz="0" w:space="0" w:color="auto"/>
        <w:bottom w:val="none" w:sz="0" w:space="0" w:color="auto"/>
        <w:right w:val="none" w:sz="0" w:space="0" w:color="auto"/>
      </w:divBdr>
    </w:div>
    <w:div w:id="1420951789">
      <w:bodyDiv w:val="1"/>
      <w:marLeft w:val="0"/>
      <w:marRight w:val="0"/>
      <w:marTop w:val="0"/>
      <w:marBottom w:val="0"/>
      <w:divBdr>
        <w:top w:val="none" w:sz="0" w:space="0" w:color="auto"/>
        <w:left w:val="none" w:sz="0" w:space="0" w:color="auto"/>
        <w:bottom w:val="none" w:sz="0" w:space="0" w:color="auto"/>
        <w:right w:val="none" w:sz="0" w:space="0" w:color="auto"/>
      </w:divBdr>
    </w:div>
    <w:div w:id="1504198799">
      <w:bodyDiv w:val="1"/>
      <w:marLeft w:val="0"/>
      <w:marRight w:val="0"/>
      <w:marTop w:val="0"/>
      <w:marBottom w:val="0"/>
      <w:divBdr>
        <w:top w:val="none" w:sz="0" w:space="0" w:color="auto"/>
        <w:left w:val="none" w:sz="0" w:space="0" w:color="auto"/>
        <w:bottom w:val="none" w:sz="0" w:space="0" w:color="auto"/>
        <w:right w:val="none" w:sz="0" w:space="0" w:color="auto"/>
      </w:divBdr>
    </w:div>
    <w:div w:id="16808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14</cp:revision>
  <dcterms:created xsi:type="dcterms:W3CDTF">2019-09-09T18:26:00Z</dcterms:created>
  <dcterms:modified xsi:type="dcterms:W3CDTF">2020-01-04T16:09:00Z</dcterms:modified>
</cp:coreProperties>
</file>